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34B8A" w14:textId="77777777" w:rsidR="00341C94" w:rsidRDefault="00341C94" w:rsidP="00341C94">
      <w:pPr>
        <w:jc w:val="center"/>
        <w:rPr>
          <w:rFonts w:ascii="微软雅黑" w:eastAsia="微软雅黑" w:hAnsi="微软雅黑"/>
          <w:b/>
          <w:bCs/>
          <w:kern w:val="2"/>
          <w:sz w:val="36"/>
          <w:szCs w:val="36"/>
          <w:lang w:eastAsia="zh-CN"/>
        </w:rPr>
      </w:pPr>
      <w:r w:rsidRPr="00341C94">
        <w:rPr>
          <w:rFonts w:ascii="微软雅黑" w:eastAsia="微软雅黑" w:hAnsi="微软雅黑" w:hint="eastAsia"/>
          <w:b/>
          <w:bCs/>
          <w:kern w:val="2"/>
          <w:sz w:val="36"/>
          <w:szCs w:val="36"/>
          <w:lang w:eastAsia="zh-CN"/>
        </w:rPr>
        <w:t>教练型</w:t>
      </w:r>
      <w:r w:rsidR="0000649C">
        <w:rPr>
          <w:rFonts w:ascii="微软雅黑" w:eastAsia="微软雅黑" w:hAnsi="微软雅黑" w:hint="eastAsia"/>
          <w:b/>
          <w:bCs/>
          <w:kern w:val="2"/>
          <w:sz w:val="36"/>
          <w:szCs w:val="36"/>
          <w:lang w:eastAsia="zh-CN"/>
        </w:rPr>
        <w:t>管理</w:t>
      </w:r>
      <w:r w:rsidRPr="00341C94">
        <w:rPr>
          <w:rFonts w:ascii="微软雅黑" w:eastAsia="微软雅黑" w:hAnsi="微软雅黑" w:hint="eastAsia"/>
          <w:b/>
          <w:bCs/>
          <w:kern w:val="2"/>
          <w:sz w:val="36"/>
          <w:szCs w:val="36"/>
          <w:lang w:eastAsia="zh-CN"/>
        </w:rPr>
        <w:t>者</w:t>
      </w:r>
    </w:p>
    <w:p w14:paraId="76759BCF" w14:textId="77777777" w:rsidR="00341C94" w:rsidRPr="00341C94" w:rsidRDefault="00341C94" w:rsidP="00341C94">
      <w:pPr>
        <w:jc w:val="center"/>
        <w:rPr>
          <w:rFonts w:ascii="微软雅黑" w:eastAsia="微软雅黑" w:hAnsi="微软雅黑"/>
          <w:b/>
          <w:bCs/>
          <w:kern w:val="2"/>
          <w:sz w:val="36"/>
          <w:szCs w:val="36"/>
          <w:lang w:eastAsia="zh-CN"/>
        </w:rPr>
      </w:pPr>
    </w:p>
    <w:p w14:paraId="18E75AA0" w14:textId="77777777" w:rsidR="00341C94" w:rsidRPr="00341C94" w:rsidRDefault="00341C94" w:rsidP="006A659F">
      <w:pPr>
        <w:spacing w:line="500" w:lineRule="exact"/>
        <w:rPr>
          <w:rFonts w:ascii="微软雅黑" w:eastAsia="微软雅黑" w:hAnsi="微软雅黑"/>
          <w:b/>
          <w:color w:val="0070C0"/>
          <w:sz w:val="24"/>
          <w:szCs w:val="24"/>
          <w:lang w:eastAsia="zh-CN"/>
        </w:rPr>
      </w:pPr>
      <w:r w:rsidRPr="00341C94">
        <w:rPr>
          <w:rFonts w:ascii="微软雅黑" w:eastAsia="微软雅黑" w:hAnsi="微软雅黑" w:hint="eastAsia"/>
          <w:b/>
          <w:color w:val="0070C0"/>
          <w:sz w:val="24"/>
          <w:szCs w:val="24"/>
          <w:lang w:eastAsia="zh-CN"/>
        </w:rPr>
        <w:t>【课程背景】</w:t>
      </w:r>
    </w:p>
    <w:p w14:paraId="7E8C65E4" w14:textId="62972638" w:rsidR="0075007D" w:rsidRDefault="0075007D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 w:rsidRPr="0075007D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VUCA时代，每个人都面临比过去更严峻且无法回避的挑战。每位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管理者都必须发展新的</w:t>
      </w:r>
      <w:r w:rsidRPr="0075007D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领导力，来应对复杂、多变、不确定、模糊的商业环境</w:t>
      </w:r>
      <w:r w:rsidRPr="0075007D">
        <w:rPr>
          <w:rFonts w:ascii="微软雅黑" w:eastAsia="微软雅黑" w:hAnsi="微软雅黑"/>
          <w:kern w:val="2"/>
          <w:sz w:val="24"/>
          <w:szCs w:val="24"/>
          <w:lang w:eastAsia="zh-CN"/>
        </w:rPr>
        <w:t>。</w:t>
      </w:r>
    </w:p>
    <w:p w14:paraId="5BA21194" w14:textId="0D5C44D7" w:rsidR="002E3180" w:rsidRPr="002E3180" w:rsidRDefault="002E3180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什么能够帮助我们激发出自己和团队的最大优势？教练是当今人才和领导力开发领域的新领域。</w:t>
      </w:r>
      <w:r w:rsidR="006A659F" w:rsidRPr="006A659F">
        <w:rPr>
          <w:rFonts w:ascii="微软雅黑" w:eastAsia="微软雅黑" w:hAnsi="微软雅黑"/>
          <w:kern w:val="2"/>
          <w:sz w:val="24"/>
          <w:szCs w:val="24"/>
          <w:lang w:eastAsia="zh-CN"/>
        </w:rPr>
        <w:t>普华永道曾进行过一项独立调查，调查显示公司在教练方面所作投资的回报率平均为700%，即投一回七。来自全球人力资源管理顾问公司Right Man 教练型领导 agement Consultants的数据显示，高达86%的美国公司运用教练（Coaching）来改善领导潜能及达成组织目标。</w:t>
      </w:r>
    </w:p>
    <w:p w14:paraId="6B2DDDC0" w14:textId="4A18A907" w:rsidR="0075007D" w:rsidRDefault="008910D5" w:rsidP="006A659F">
      <w:pPr>
        <w:spacing w:line="500" w:lineRule="exact"/>
        <w:ind w:firstLineChars="200" w:firstLine="44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 w:rsidRPr="00A1048B">
        <w:rPr>
          <w:rFonts w:ascii="微软雅黑" w:hAnsi="微软雅黑"/>
          <w:noProof/>
        </w:rPr>
        <w:drawing>
          <wp:anchor distT="0" distB="0" distL="114300" distR="114300" simplePos="0" relativeHeight="251658240" behindDoc="0" locked="0" layoutInCell="1" allowOverlap="1" wp14:anchorId="3F515021" wp14:editId="5E6BABF0">
            <wp:simplePos x="0" y="0"/>
            <wp:positionH relativeFrom="column">
              <wp:posOffset>5080</wp:posOffset>
            </wp:positionH>
            <wp:positionV relativeFrom="paragraph">
              <wp:posOffset>1508893</wp:posOffset>
            </wp:positionV>
            <wp:extent cx="5274310" cy="1739966"/>
            <wp:effectExtent l="0" t="57150" r="0" b="0"/>
            <wp:wrapTopAndBottom/>
            <wp:docPr id="1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anchor>
        </w:drawing>
      </w:r>
      <w:r w:rsidR="0075007D" w:rsidRPr="0075007D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传统管理者通常利用正式的职位权力，用</w:t>
      </w:r>
      <w:r w:rsidR="0075007D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行政指令进行管理。而教练</w:t>
      </w:r>
      <w:r w:rsidR="0075007D" w:rsidRPr="0075007D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型管理者，通过发人深省和富有创造性的对话过程，最大限度地激发员工深入思考、以及内在的动力、潜力和变革的愿望，</w:t>
      </w:r>
      <w:r w:rsidR="0075007D" w:rsidRPr="0000649C">
        <w:rPr>
          <w:rFonts w:ascii="微软雅黑" w:eastAsia="微软雅黑" w:hAnsi="微软雅黑"/>
          <w:kern w:val="2"/>
          <w:sz w:val="24"/>
          <w:szCs w:val="24"/>
          <w:lang w:eastAsia="zh-CN"/>
        </w:rPr>
        <w:t>引导发现自己的局限和盲点，发掘自我潜</w:t>
      </w:r>
      <w:r w:rsidR="0075007D" w:rsidRPr="0000649C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力与优势，</w:t>
      </w:r>
      <w:r w:rsidR="0075007D" w:rsidRPr="0075007D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引领他们从思维到行为转变，挖掘个人潜能从而实现组织绩效。</w:t>
      </w:r>
    </w:p>
    <w:p w14:paraId="59A10DC1" w14:textId="2ED2050E" w:rsidR="00341C94" w:rsidRPr="00341C94" w:rsidRDefault="00341C94" w:rsidP="006A659F">
      <w:pPr>
        <w:spacing w:line="500" w:lineRule="exact"/>
        <w:rPr>
          <w:rFonts w:ascii="微软雅黑" w:eastAsia="微软雅黑" w:hAnsi="微软雅黑"/>
          <w:b/>
          <w:color w:val="0070C0"/>
          <w:sz w:val="24"/>
          <w:szCs w:val="24"/>
          <w:lang w:eastAsia="zh-CN"/>
        </w:rPr>
      </w:pPr>
    </w:p>
    <w:p w14:paraId="12997A76" w14:textId="4DAD1DC7" w:rsidR="00341C94" w:rsidRPr="00341C94" w:rsidRDefault="00341C94" w:rsidP="006A659F">
      <w:pPr>
        <w:spacing w:line="500" w:lineRule="exact"/>
        <w:rPr>
          <w:rFonts w:ascii="微软雅黑" w:eastAsia="微软雅黑" w:hAnsi="微软雅黑"/>
          <w:b/>
          <w:color w:val="0070C0"/>
          <w:sz w:val="24"/>
          <w:szCs w:val="24"/>
          <w:lang w:eastAsia="zh-CN"/>
        </w:rPr>
      </w:pPr>
      <w:r w:rsidRPr="00341C94">
        <w:rPr>
          <w:rFonts w:ascii="微软雅黑" w:eastAsia="微软雅黑" w:hAnsi="微软雅黑" w:hint="eastAsia"/>
          <w:b/>
          <w:color w:val="0070C0"/>
          <w:sz w:val="24"/>
          <w:szCs w:val="24"/>
          <w:lang w:eastAsia="zh-CN"/>
        </w:rPr>
        <w:t>【课程收益】</w:t>
      </w:r>
    </w:p>
    <w:p w14:paraId="24FBB013" w14:textId="75CB9CED" w:rsidR="004E6634" w:rsidRPr="004E6634" w:rsidRDefault="004E6634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 xml:space="preserve">1. 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通俗易懂地理解教练技术和工具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；</w:t>
      </w:r>
    </w:p>
    <w:p w14:paraId="669E8D03" w14:textId="77777777" w:rsidR="004E6634" w:rsidRPr="004E6634" w:rsidRDefault="004E6634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 xml:space="preserve">2. 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通过基于成果的教练案例练习，体验教练的完整过程，帮助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管理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者提升教练技能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；</w:t>
      </w:r>
    </w:p>
    <w:p w14:paraId="6B948A33" w14:textId="77777777" w:rsidR="004E6634" w:rsidRPr="004E6634" w:rsidRDefault="004E6634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 xml:space="preserve">3. 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提升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管理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者的亲和力，帮助下属发现问题，打破限制性思维，提升组织绩效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；</w:t>
      </w:r>
    </w:p>
    <w:p w14:paraId="3C86A5C3" w14:textId="77777777" w:rsidR="004E6634" w:rsidRPr="004E6634" w:rsidRDefault="004E6634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lastRenderedPageBreak/>
        <w:t xml:space="preserve">4. 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通过强有力的提问练习，提升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管理者的教练能力，帮助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发掘下属潜能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；</w:t>
      </w:r>
    </w:p>
    <w:p w14:paraId="1491FE96" w14:textId="442F62F7" w:rsidR="00341C94" w:rsidRDefault="004E6634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 xml:space="preserve">5. </w:t>
      </w:r>
      <w:r w:rsidRPr="004E6634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积极自主的学习氛围、融合与实际工作案例结合的激烈的思维激荡，有效实现知行转化</w:t>
      </w:r>
      <w:r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。</w:t>
      </w:r>
    </w:p>
    <w:p w14:paraId="68F47339" w14:textId="77777777" w:rsidR="006A659F" w:rsidRDefault="006A659F" w:rsidP="006A659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kern w:val="2"/>
          <w:sz w:val="24"/>
          <w:szCs w:val="24"/>
          <w:lang w:eastAsia="zh-CN"/>
        </w:rPr>
      </w:pPr>
    </w:p>
    <w:p w14:paraId="234EC5EE" w14:textId="77777777" w:rsidR="00341C94" w:rsidRDefault="00341C94" w:rsidP="006A659F">
      <w:pPr>
        <w:spacing w:line="500" w:lineRule="exact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341C94">
        <w:rPr>
          <w:rFonts w:ascii="微软雅黑" w:eastAsia="微软雅黑" w:hAnsi="微软雅黑" w:hint="eastAsia"/>
          <w:b/>
          <w:color w:val="0070C0"/>
          <w:sz w:val="24"/>
          <w:szCs w:val="24"/>
          <w:lang w:eastAsia="zh-CN"/>
        </w:rPr>
        <w:t>【课程对象】</w:t>
      </w:r>
      <w:r w:rsidRPr="00341C94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中高层管理人员、企业后备干部、企业精英员工</w:t>
      </w:r>
    </w:p>
    <w:p w14:paraId="200BF036" w14:textId="63B0071A" w:rsidR="00341C94" w:rsidRDefault="00341C94" w:rsidP="006A659F">
      <w:pPr>
        <w:spacing w:line="500" w:lineRule="exact"/>
        <w:rPr>
          <w:rFonts w:ascii="微软雅黑" w:eastAsia="微软雅黑" w:hAnsi="微软雅黑"/>
          <w:kern w:val="2"/>
          <w:sz w:val="24"/>
          <w:szCs w:val="24"/>
          <w:lang w:eastAsia="zh-CN"/>
        </w:rPr>
      </w:pPr>
      <w:r w:rsidRPr="00341C94">
        <w:rPr>
          <w:rFonts w:ascii="微软雅黑" w:eastAsia="微软雅黑" w:hAnsi="微软雅黑" w:hint="eastAsia"/>
          <w:b/>
          <w:color w:val="0070C0"/>
          <w:sz w:val="24"/>
          <w:szCs w:val="24"/>
          <w:lang w:eastAsia="zh-CN"/>
        </w:rPr>
        <w:t>【课程时长】</w:t>
      </w:r>
      <w:r w:rsidRPr="00341C94">
        <w:rPr>
          <w:rFonts w:ascii="微软雅黑" w:eastAsia="微软雅黑" w:hAnsi="微软雅黑" w:hint="eastAsia"/>
          <w:sz w:val="24"/>
          <w:szCs w:val="24"/>
          <w:lang w:eastAsia="zh-CN"/>
        </w:rPr>
        <w:t>1</w:t>
      </w:r>
      <w:r>
        <w:rPr>
          <w:rFonts w:ascii="微软雅黑" w:eastAsia="微软雅黑" w:hAnsi="微软雅黑" w:hint="eastAsia"/>
          <w:sz w:val="24"/>
          <w:szCs w:val="24"/>
          <w:lang w:eastAsia="zh-CN"/>
        </w:rPr>
        <w:t>-2</w:t>
      </w:r>
      <w:r w:rsidRPr="00341C94">
        <w:rPr>
          <w:rFonts w:ascii="微软雅黑" w:eastAsia="微软雅黑" w:hAnsi="微软雅黑" w:hint="eastAsia"/>
          <w:sz w:val="24"/>
          <w:szCs w:val="24"/>
          <w:lang w:eastAsia="zh-CN"/>
        </w:rPr>
        <w:t>天</w:t>
      </w:r>
      <w:r w:rsidR="00301CA3" w:rsidRPr="00301CA3">
        <w:rPr>
          <w:rFonts w:ascii="微软雅黑" w:eastAsia="微软雅黑" w:hAnsi="微软雅黑" w:hint="eastAsia"/>
          <w:kern w:val="2"/>
          <w:sz w:val="24"/>
          <w:szCs w:val="24"/>
          <w:lang w:eastAsia="zh-CN"/>
        </w:rPr>
        <w:t>（6小时/天）</w:t>
      </w:r>
    </w:p>
    <w:p w14:paraId="730D6661" w14:textId="77777777" w:rsidR="008910D5" w:rsidRDefault="008910D5" w:rsidP="006A659F">
      <w:pPr>
        <w:spacing w:line="500" w:lineRule="exact"/>
        <w:rPr>
          <w:rFonts w:ascii="微软雅黑" w:eastAsia="微软雅黑" w:hAnsi="微软雅黑"/>
          <w:kern w:val="2"/>
          <w:sz w:val="24"/>
          <w:szCs w:val="24"/>
          <w:lang w:eastAsia="zh-CN"/>
        </w:rPr>
      </w:pPr>
    </w:p>
    <w:p w14:paraId="050B1CAA" w14:textId="77777777" w:rsidR="00341C94" w:rsidRPr="00341C94" w:rsidRDefault="00341C94" w:rsidP="006A659F">
      <w:pPr>
        <w:spacing w:line="500" w:lineRule="exact"/>
        <w:rPr>
          <w:rFonts w:ascii="微软雅黑" w:eastAsia="微软雅黑" w:hAnsi="微软雅黑"/>
          <w:b/>
          <w:color w:val="0070C0"/>
          <w:sz w:val="24"/>
          <w:szCs w:val="24"/>
          <w:lang w:eastAsia="zh-CN"/>
        </w:rPr>
      </w:pPr>
      <w:r w:rsidRPr="00341C94">
        <w:rPr>
          <w:rFonts w:ascii="微软雅黑" w:eastAsia="微软雅黑" w:hAnsi="微软雅黑" w:hint="eastAsia"/>
          <w:b/>
          <w:color w:val="0070C0"/>
          <w:sz w:val="24"/>
          <w:szCs w:val="24"/>
          <w:lang w:eastAsia="zh-CN"/>
        </w:rPr>
        <w:t>【课程大纲】</w:t>
      </w:r>
    </w:p>
    <w:p w14:paraId="16575F75" w14:textId="77777777" w:rsidR="00A75CB3" w:rsidRPr="00CB5908" w:rsidRDefault="00A75CB3" w:rsidP="006A659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第一单元：引论</w:t>
      </w:r>
    </w:p>
    <w:p w14:paraId="30F5B9BC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="0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1.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网球教练与运动员</w:t>
      </w:r>
    </w:p>
    <w:p w14:paraId="5DE33DE8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="0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2.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需求层次理论</w:t>
      </w:r>
    </w:p>
    <w:p w14:paraId="71CADA99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3.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逻辑层次</w:t>
      </w:r>
    </w:p>
    <w:p w14:paraId="0E312050" w14:textId="2FA98B91" w:rsidR="00341C94" w:rsidRPr="00A75CB3" w:rsidRDefault="00A75CB3" w:rsidP="006A659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二</w:t>
      </w: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什么是</w:t>
      </w:r>
      <w:r w:rsidR="00341C94" w:rsidRPr="00A75CB3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教练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？</w:t>
      </w:r>
    </w:p>
    <w:p w14:paraId="0DB152F0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1.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V</w:t>
      </w:r>
      <w:r w:rsidR="00341C94" w:rsidRPr="00341C94">
        <w:rPr>
          <w:noProof/>
          <w:sz w:val="24"/>
          <w:szCs w:val="24"/>
          <w:lang w:eastAsia="zh-CN"/>
        </w:rPr>
        <w:t>UCA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时代地机遇和挑战</w:t>
      </w:r>
    </w:p>
    <w:p w14:paraId="66C78BAA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2.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卓有成效的管理者</w:t>
      </w:r>
    </w:p>
    <w:p w14:paraId="1045E7BB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3.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教练的起源定义</w:t>
      </w:r>
    </w:p>
    <w:p w14:paraId="64D7A4C8" w14:textId="27038A8F" w:rsid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4.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教练的五项基本原则</w:t>
      </w:r>
    </w:p>
    <w:p w14:paraId="64AA5852" w14:textId="77777777" w:rsidR="003E6D94" w:rsidRPr="008E327A" w:rsidRDefault="003E6D94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（1）</w:t>
      </w:r>
      <w:r w:rsidRPr="008E327A">
        <w:rPr>
          <w:rFonts w:ascii="微软雅黑" w:eastAsia="微软雅黑" w:hAnsi="微软雅黑" w:hint="eastAsia"/>
          <w:sz w:val="24"/>
          <w:szCs w:val="24"/>
          <w:lang w:eastAsia="zh-CN"/>
        </w:rPr>
        <w:t>一切都是OK的</w:t>
      </w:r>
    </w:p>
    <w:p w14:paraId="760B1E53" w14:textId="77777777" w:rsidR="003E6D94" w:rsidRPr="008E327A" w:rsidRDefault="003E6D94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（2）</w:t>
      </w:r>
      <w:r w:rsidRPr="008E327A">
        <w:rPr>
          <w:rFonts w:ascii="微软雅黑" w:eastAsia="微软雅黑" w:hAnsi="微软雅黑" w:hint="eastAsia"/>
          <w:sz w:val="24"/>
          <w:szCs w:val="24"/>
          <w:lang w:eastAsia="zh-CN"/>
        </w:rPr>
        <w:t>每个当下都能做出最好的选择</w:t>
      </w:r>
    </w:p>
    <w:p w14:paraId="23973C82" w14:textId="77777777" w:rsidR="003E6D94" w:rsidRPr="008E327A" w:rsidRDefault="003E6D94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（3）</w:t>
      </w:r>
      <w:r w:rsidRPr="008E327A">
        <w:rPr>
          <w:rFonts w:ascii="微软雅黑" w:eastAsia="微软雅黑" w:hAnsi="微软雅黑" w:hint="eastAsia"/>
          <w:sz w:val="24"/>
          <w:szCs w:val="24"/>
          <w:lang w:eastAsia="zh-CN"/>
        </w:rPr>
        <w:t>每个行为背后都有正向动机</w:t>
      </w:r>
    </w:p>
    <w:p w14:paraId="7BF8FF7F" w14:textId="77777777" w:rsidR="003E6D94" w:rsidRPr="004D3224" w:rsidRDefault="003E6D94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（4）</w:t>
      </w:r>
      <w:r w:rsidRPr="004D3224">
        <w:rPr>
          <w:rFonts w:ascii="微软雅黑" w:eastAsia="微软雅黑" w:hAnsi="微软雅黑" w:hint="eastAsia"/>
          <w:sz w:val="24"/>
          <w:szCs w:val="24"/>
          <w:lang w:eastAsia="zh-CN"/>
        </w:rPr>
        <w:t>每个人都是拥有资源的</w:t>
      </w:r>
    </w:p>
    <w:p w14:paraId="1A6E94CA" w14:textId="77777777" w:rsidR="003E6D94" w:rsidRPr="004D3224" w:rsidRDefault="003E6D94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sz w:val="24"/>
          <w:szCs w:val="24"/>
          <w:lang w:eastAsia="zh-CN"/>
        </w:rPr>
        <w:t>（5）</w:t>
      </w:r>
      <w:r w:rsidRPr="004D3224">
        <w:rPr>
          <w:rFonts w:ascii="微软雅黑" w:eastAsia="微软雅黑" w:hAnsi="微软雅黑" w:hint="eastAsia"/>
          <w:sz w:val="24"/>
          <w:szCs w:val="24"/>
          <w:lang w:eastAsia="zh-CN"/>
        </w:rPr>
        <w:t>改变不仅可能，而且不可避免</w:t>
      </w:r>
    </w:p>
    <w:p w14:paraId="3FD9812C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5.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教练型领导者的十种行为</w:t>
      </w:r>
    </w:p>
    <w:p w14:paraId="163D39C5" w14:textId="4142FCE4" w:rsidR="00341C94" w:rsidRPr="00A75CB3" w:rsidRDefault="00341C94" w:rsidP="006A659F">
      <w:pPr>
        <w:spacing w:line="500" w:lineRule="exact"/>
        <w:ind w:left="480"/>
        <w:jc w:val="both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【案例：冰山下的袜子</w:t>
      </w:r>
      <w:r w:rsidR="008910D5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、</w:t>
      </w:r>
      <w:r w:rsidR="008910D5" w:rsidRPr="008910D5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感悟围棋大师</w:t>
      </w: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】</w:t>
      </w:r>
    </w:p>
    <w:p w14:paraId="45DE0AAA" w14:textId="2A89CEC1" w:rsidR="00341C94" w:rsidRPr="00A75CB3" w:rsidRDefault="00A75CB3" w:rsidP="006A659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三</w:t>
      </w: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什么是</w:t>
      </w:r>
      <w:r w:rsidR="00341C94" w:rsidRPr="00A75CB3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教练型团队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？</w:t>
      </w:r>
    </w:p>
    <w:p w14:paraId="51CDED95" w14:textId="77777777" w:rsidR="00A20D2A" w:rsidRPr="00A20D2A" w:rsidRDefault="00A75CB3" w:rsidP="00A20D2A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 w:rsidRPr="00A20D2A">
        <w:rPr>
          <w:rFonts w:hint="eastAsia"/>
          <w:noProof/>
          <w:sz w:val="24"/>
          <w:szCs w:val="24"/>
          <w:lang w:eastAsia="zh-CN"/>
        </w:rPr>
        <w:t xml:space="preserve">1. </w:t>
      </w:r>
      <w:r w:rsidR="00A20D2A" w:rsidRPr="00A20D2A">
        <w:rPr>
          <w:rFonts w:hint="eastAsia"/>
          <w:noProof/>
          <w:sz w:val="24"/>
          <w:szCs w:val="24"/>
          <w:lang w:eastAsia="zh-CN"/>
        </w:rPr>
        <w:t>企业不同阶段的关键驱动力</w:t>
      </w:r>
    </w:p>
    <w:p w14:paraId="681994BE" w14:textId="1CA812C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2. </w:t>
      </w:r>
      <w:r w:rsidR="00A20D2A" w:rsidRPr="00341C94">
        <w:rPr>
          <w:rFonts w:hint="eastAsia"/>
          <w:bCs/>
          <w:noProof/>
          <w:sz w:val="24"/>
          <w:szCs w:val="24"/>
          <w:lang w:eastAsia="zh-CN"/>
        </w:rPr>
        <w:t>敏捷型组织</w:t>
      </w:r>
    </w:p>
    <w:p w14:paraId="386C2759" w14:textId="4AD44F88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lastRenderedPageBreak/>
        <w:t xml:space="preserve">3. </w:t>
      </w:r>
      <w:r w:rsidR="003E6D94">
        <w:rPr>
          <w:rFonts w:hint="eastAsia"/>
          <w:bCs/>
          <w:noProof/>
          <w:sz w:val="24"/>
          <w:szCs w:val="24"/>
          <w:lang w:eastAsia="zh-CN"/>
        </w:rPr>
        <w:t>领导力发展通道</w:t>
      </w:r>
    </w:p>
    <w:p w14:paraId="291E297F" w14:textId="77777777" w:rsidR="003E6D94" w:rsidRPr="003E6D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bCs/>
          <w:noProof/>
          <w:sz w:val="24"/>
          <w:szCs w:val="24"/>
          <w:lang w:eastAsia="zh-CN"/>
        </w:rPr>
      </w:pPr>
      <w:r>
        <w:rPr>
          <w:rFonts w:hint="eastAsia"/>
          <w:bCs/>
          <w:noProof/>
          <w:sz w:val="24"/>
          <w:szCs w:val="24"/>
          <w:lang w:eastAsia="zh-CN"/>
        </w:rPr>
        <w:t>4.</w:t>
      </w:r>
      <w:r w:rsidR="003E6D94">
        <w:rPr>
          <w:bCs/>
          <w:noProof/>
          <w:sz w:val="24"/>
          <w:szCs w:val="24"/>
          <w:lang w:eastAsia="zh-CN"/>
        </w:rPr>
        <w:t xml:space="preserve"> </w:t>
      </w:r>
      <w:r w:rsidR="003E6D94" w:rsidRPr="003E6D94">
        <w:rPr>
          <w:rFonts w:hint="eastAsia"/>
          <w:bCs/>
          <w:noProof/>
          <w:sz w:val="24"/>
          <w:szCs w:val="24"/>
          <w:lang w:eastAsia="zh-CN"/>
        </w:rPr>
        <w:t>企业绩效教练地图</w:t>
      </w:r>
    </w:p>
    <w:p w14:paraId="13F9A958" w14:textId="77777777" w:rsidR="00341C94" w:rsidRPr="00341C94" w:rsidRDefault="00A75CB3" w:rsidP="006A659F">
      <w:pPr>
        <w:pStyle w:val="a3"/>
        <w:tabs>
          <w:tab w:val="left" w:pos="533"/>
        </w:tabs>
        <w:spacing w:line="500" w:lineRule="exact"/>
        <w:ind w:leftChars="10" w:left="22" w:firstLineChars="200" w:firstLine="480"/>
        <w:rPr>
          <w:noProof/>
          <w:sz w:val="24"/>
          <w:szCs w:val="24"/>
          <w:lang w:eastAsia="zh-CN"/>
        </w:rPr>
      </w:pPr>
      <w:r>
        <w:rPr>
          <w:rFonts w:hint="eastAsia"/>
          <w:noProof/>
          <w:sz w:val="24"/>
          <w:szCs w:val="24"/>
          <w:lang w:eastAsia="zh-CN"/>
        </w:rPr>
        <w:t xml:space="preserve">5. </w:t>
      </w:r>
      <w:r w:rsidR="00341C94" w:rsidRPr="00341C94">
        <w:rPr>
          <w:rFonts w:hint="eastAsia"/>
          <w:noProof/>
          <w:sz w:val="24"/>
          <w:szCs w:val="24"/>
          <w:lang w:eastAsia="zh-CN"/>
        </w:rPr>
        <w:t>学习型组织</w:t>
      </w:r>
    </w:p>
    <w:p w14:paraId="6BE24286" w14:textId="31902DE3" w:rsidR="00341C94" w:rsidRPr="00A75CB3" w:rsidRDefault="00341C94" w:rsidP="006A659F">
      <w:pPr>
        <w:spacing w:line="500" w:lineRule="exact"/>
        <w:ind w:left="480"/>
        <w:jc w:val="both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【案例：德鲁克经典五问</w:t>
      </w:r>
      <w:r w:rsidR="003E6D94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、</w:t>
      </w:r>
      <w:r w:rsidR="003E6D94" w:rsidRPr="003E6D94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Google氧气计划 (Project Oxygen)</w:t>
      </w: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】</w:t>
      </w:r>
    </w:p>
    <w:p w14:paraId="621EF94D" w14:textId="60CA8220" w:rsidR="00341C94" w:rsidRPr="00A75CB3" w:rsidRDefault="00A75CB3" w:rsidP="006A659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四</w:t>
      </w: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什么是</w:t>
      </w:r>
      <w:r w:rsidR="00341C94" w:rsidRPr="00A75CB3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教练式沟通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？</w:t>
      </w:r>
    </w:p>
    <w:p w14:paraId="594EEB18" w14:textId="6AE3E6D4" w:rsidR="00341C94" w:rsidRPr="002E3180" w:rsidRDefault="00341C94" w:rsidP="006A659F">
      <w:pPr>
        <w:pStyle w:val="a5"/>
        <w:numPr>
          <w:ilvl w:val="0"/>
          <w:numId w:val="3"/>
        </w:numPr>
        <w:spacing w:line="500" w:lineRule="exact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深度聆听</w:t>
      </w:r>
    </w:p>
    <w:p w14:paraId="501D1498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</w:rPr>
      </w:pPr>
      <w:r w:rsidRPr="002E3180">
        <w:rPr>
          <w:rFonts w:ascii="微软雅黑" w:eastAsia="微软雅黑" w:hAnsi="微软雅黑" w:hint="eastAsia"/>
          <w:sz w:val="24"/>
          <w:szCs w:val="24"/>
        </w:rPr>
        <w:t>（1）三层次聆听</w:t>
      </w:r>
    </w:p>
    <w:p w14:paraId="06ABF82B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</w:rPr>
      </w:pPr>
      <w:r w:rsidRPr="002E3180">
        <w:rPr>
          <w:rFonts w:ascii="微软雅黑" w:eastAsia="微软雅黑" w:hAnsi="微软雅黑" w:hint="eastAsia"/>
          <w:sz w:val="24"/>
          <w:szCs w:val="24"/>
        </w:rPr>
        <w:t>（2）建立亲和</w:t>
      </w:r>
    </w:p>
    <w:p w14:paraId="0E5C4C9C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（3）赫拉别恩法则（73855法则）</w:t>
      </w:r>
    </w:p>
    <w:p w14:paraId="4AC6C192" w14:textId="19BB5A86" w:rsidR="002E3180" w:rsidRDefault="002E3180" w:rsidP="006A659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lang w:eastAsia="zh-CN"/>
        </w:rPr>
      </w:pPr>
      <w:r w:rsidRPr="00211C82">
        <w:rPr>
          <w:rFonts w:ascii="微软雅黑" w:eastAsia="微软雅黑" w:hAnsi="微软雅黑" w:hint="eastAsia"/>
          <w:color w:val="0070C0"/>
          <w:sz w:val="24"/>
          <w:lang w:eastAsia="zh-CN"/>
        </w:rPr>
        <w:t>【案例：美国FBI首席谈判官</w:t>
      </w:r>
      <w:r w:rsidR="00FF5FFF">
        <w:rPr>
          <w:rFonts w:ascii="微软雅黑" w:eastAsia="微软雅黑" w:hAnsi="微软雅黑" w:hint="eastAsia"/>
          <w:color w:val="0070C0"/>
          <w:sz w:val="24"/>
          <w:lang w:eastAsia="zh-CN"/>
        </w:rPr>
        <w:t>；</w:t>
      </w:r>
      <w:r>
        <w:rPr>
          <w:rFonts w:ascii="微软雅黑" w:eastAsia="微软雅黑" w:hAnsi="微软雅黑" w:hint="eastAsia"/>
          <w:color w:val="0070C0"/>
          <w:sz w:val="24"/>
          <w:lang w:eastAsia="zh-CN"/>
        </w:rPr>
        <w:t>我来说、你来画】</w:t>
      </w:r>
    </w:p>
    <w:p w14:paraId="439DD5AE" w14:textId="5EF296EF" w:rsidR="00341C94" w:rsidRPr="002E3180" w:rsidRDefault="00341C94" w:rsidP="006A659F">
      <w:pPr>
        <w:pStyle w:val="a5"/>
        <w:numPr>
          <w:ilvl w:val="0"/>
          <w:numId w:val="3"/>
        </w:numPr>
        <w:spacing w:line="500" w:lineRule="exact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清晰表达</w:t>
      </w:r>
    </w:p>
    <w:p w14:paraId="2E55EB61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（1）日常交谈VS公开演讲</w:t>
      </w:r>
    </w:p>
    <w:p w14:paraId="3133A2E9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（2）好故事的三大标准六大要素</w:t>
      </w:r>
    </w:p>
    <w:p w14:paraId="24FD80BD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（3）“英雄之旅”故事模型—讲故事</w:t>
      </w:r>
    </w:p>
    <w:p w14:paraId="2C40A010" w14:textId="77777777" w:rsidR="002E3180" w:rsidRPr="002E3180" w:rsidRDefault="002E3180" w:rsidP="006A659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lang w:eastAsia="zh-CN"/>
        </w:rPr>
      </w:pPr>
      <w:r w:rsidRPr="002E3180">
        <w:rPr>
          <w:rFonts w:ascii="微软雅黑" w:eastAsia="微软雅黑" w:hAnsi="微软雅黑"/>
          <w:color w:val="0070C0"/>
          <w:sz w:val="24"/>
          <w:lang w:eastAsia="zh-CN"/>
        </w:rPr>
        <w:t>【案例：中国老师VS美国老师】</w:t>
      </w:r>
    </w:p>
    <w:p w14:paraId="0EFB6F89" w14:textId="464951A4" w:rsidR="002E3180" w:rsidRPr="002E3180" w:rsidRDefault="002E3180" w:rsidP="006A659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lang w:eastAsia="zh-CN"/>
        </w:rPr>
      </w:pPr>
      <w:r w:rsidRPr="002E3180">
        <w:rPr>
          <w:rFonts w:ascii="微软雅黑" w:eastAsia="微软雅黑" w:hAnsi="微软雅黑" w:hint="eastAsia"/>
          <w:color w:val="0070C0"/>
          <w:sz w:val="24"/>
          <w:lang w:eastAsia="zh-CN"/>
        </w:rPr>
        <w:t>【角色扮演：电梯测试向CEO</w:t>
      </w:r>
      <w:r w:rsidRPr="002E3180">
        <w:rPr>
          <w:rFonts w:ascii="微软雅黑" w:eastAsia="微软雅黑" w:hAnsi="微软雅黑"/>
          <w:color w:val="0070C0"/>
          <w:sz w:val="24"/>
          <w:lang w:eastAsia="zh-CN"/>
        </w:rPr>
        <w:t>汇报工作</w:t>
      </w:r>
      <w:r w:rsidRPr="002E3180">
        <w:rPr>
          <w:rFonts w:ascii="微软雅黑" w:eastAsia="微软雅黑" w:hAnsi="微软雅黑" w:hint="eastAsia"/>
          <w:color w:val="0070C0"/>
          <w:sz w:val="24"/>
          <w:lang w:eastAsia="zh-CN"/>
        </w:rPr>
        <w:t>】</w:t>
      </w:r>
    </w:p>
    <w:p w14:paraId="191B4583" w14:textId="5B44B2A0" w:rsidR="00341C94" w:rsidRPr="002E3180" w:rsidRDefault="00341C94" w:rsidP="006A659F">
      <w:pPr>
        <w:pStyle w:val="a5"/>
        <w:numPr>
          <w:ilvl w:val="0"/>
          <w:numId w:val="3"/>
        </w:numPr>
        <w:spacing w:line="500" w:lineRule="exact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有效反馈</w:t>
      </w:r>
    </w:p>
    <w:p w14:paraId="1C026503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（1）沟通的表情、眼神与肢体动作</w:t>
      </w:r>
    </w:p>
    <w:p w14:paraId="22E9ED39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（2）积极性反馈（BIA）</w:t>
      </w:r>
    </w:p>
    <w:p w14:paraId="033E61FA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（3）发展性反馈（BID）</w:t>
      </w:r>
    </w:p>
    <w:p w14:paraId="79EB8470" w14:textId="66D14408" w:rsidR="002E3180" w:rsidRPr="002E3180" w:rsidRDefault="002E3180" w:rsidP="006A659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lang w:eastAsia="zh-CN"/>
        </w:rPr>
      </w:pPr>
      <w:r>
        <w:rPr>
          <w:rFonts w:ascii="微软雅黑" w:eastAsia="微软雅黑" w:hAnsi="微软雅黑" w:hint="eastAsia"/>
          <w:color w:val="0070C0"/>
          <w:sz w:val="24"/>
          <w:lang w:eastAsia="zh-CN"/>
        </w:rPr>
        <w:t>【训练：</w:t>
      </w:r>
      <w:r w:rsidRPr="0072275D">
        <w:rPr>
          <w:rFonts w:ascii="微软雅黑" w:eastAsia="微软雅黑" w:hAnsi="微软雅黑" w:hint="eastAsia"/>
          <w:color w:val="0070C0"/>
          <w:sz w:val="24"/>
          <w:lang w:eastAsia="zh-CN"/>
        </w:rPr>
        <w:t>写感谢卡片】</w:t>
      </w:r>
    </w:p>
    <w:p w14:paraId="46466923" w14:textId="728AA17F" w:rsidR="00341C94" w:rsidRPr="002E3180" w:rsidRDefault="00341C94" w:rsidP="006A659F">
      <w:pPr>
        <w:pStyle w:val="a5"/>
        <w:numPr>
          <w:ilvl w:val="0"/>
          <w:numId w:val="3"/>
        </w:numPr>
        <w:spacing w:line="500" w:lineRule="exact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有力提问</w:t>
      </w:r>
    </w:p>
    <w:p w14:paraId="4C8BF7E1" w14:textId="77777777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</w:rPr>
      </w:pPr>
      <w:r w:rsidRPr="002E3180">
        <w:rPr>
          <w:rFonts w:ascii="微软雅黑" w:eastAsia="微软雅黑" w:hAnsi="微软雅黑" w:hint="eastAsia"/>
          <w:sz w:val="24"/>
          <w:szCs w:val="24"/>
        </w:rPr>
        <w:t>（1）区分</w:t>
      </w:r>
    </w:p>
    <w:p w14:paraId="1DA29221" w14:textId="3592A06E" w:rsidR="002E3180" w:rsidRPr="002E3180" w:rsidRDefault="002E3180" w:rsidP="006A659F">
      <w:pPr>
        <w:pStyle w:val="a5"/>
        <w:spacing w:line="500" w:lineRule="exact"/>
        <w:ind w:left="840"/>
        <w:rPr>
          <w:rFonts w:ascii="微软雅黑" w:eastAsia="微软雅黑" w:hAnsi="微软雅黑"/>
          <w:sz w:val="24"/>
          <w:szCs w:val="24"/>
          <w:lang w:eastAsia="zh-CN"/>
        </w:rPr>
      </w:pPr>
      <w:r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（2）提问技巧（发问罗盘</w:t>
      </w:r>
      <w:r w:rsidR="003E6D94" w:rsidRPr="002E3180">
        <w:rPr>
          <w:rFonts w:ascii="微软雅黑" w:eastAsia="微软雅黑" w:hAnsi="微软雅黑" w:hint="eastAsia"/>
          <w:sz w:val="24"/>
          <w:szCs w:val="24"/>
          <w:lang w:eastAsia="zh-CN"/>
        </w:rPr>
        <w:t>）</w:t>
      </w:r>
    </w:p>
    <w:p w14:paraId="06472607" w14:textId="53CD9A08" w:rsidR="002E3180" w:rsidRPr="002E3180" w:rsidRDefault="002E3180" w:rsidP="006A659F">
      <w:pPr>
        <w:spacing w:line="500" w:lineRule="exact"/>
        <w:ind w:left="480"/>
        <w:jc w:val="both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2E3180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【案例：德鲁克经典五问、尼斯湖水怪】</w:t>
      </w:r>
    </w:p>
    <w:p w14:paraId="216B32BE" w14:textId="7B7A1227" w:rsidR="00341C94" w:rsidRPr="00A75CB3" w:rsidRDefault="00A75CB3" w:rsidP="006A659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五</w:t>
      </w: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如何运用</w:t>
      </w:r>
      <w:r w:rsidR="00341C94" w:rsidRPr="00A75CB3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教练思维与管理工具</w:t>
      </w:r>
      <w:r w:rsidR="00C73B89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？</w:t>
      </w:r>
    </w:p>
    <w:p w14:paraId="28865A3F" w14:textId="0FDDB08C" w:rsidR="00341C94" w:rsidRPr="00591416" w:rsidRDefault="00341C94" w:rsidP="00591416">
      <w:pPr>
        <w:pStyle w:val="a5"/>
        <w:numPr>
          <w:ilvl w:val="0"/>
          <w:numId w:val="4"/>
        </w:numPr>
        <w:spacing w:line="500" w:lineRule="exact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第五视角</w:t>
      </w:r>
    </w:p>
    <w:p w14:paraId="26DD38ED" w14:textId="1A98DEBB" w:rsidR="00591416" w:rsidRPr="00591416" w:rsidRDefault="00591416" w:rsidP="00591416">
      <w:pPr>
        <w:spacing w:line="500" w:lineRule="exact"/>
        <w:ind w:left="480"/>
        <w:jc w:val="both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591416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lastRenderedPageBreak/>
        <w:t>【案例分析：《一张纸巾印发的思考！》】</w:t>
      </w:r>
    </w:p>
    <w:p w14:paraId="4540F7B5" w14:textId="60977582" w:rsidR="00341C94" w:rsidRDefault="000F3674" w:rsidP="006A659F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 xml:space="preserve">2. </w:t>
      </w:r>
      <w:r w:rsidR="00341C94" w:rsidRPr="00341C94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平衡轮</w:t>
      </w:r>
      <w:r w:rsid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：</w:t>
      </w:r>
      <w:r w:rsidR="00591416" w:rsidRP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画轮子、填内容、按重要性打分、找出杠杆点、假如框架、创造体验、聚焦行动</w:t>
      </w:r>
    </w:p>
    <w:p w14:paraId="2D83E43A" w14:textId="1404C261" w:rsidR="00591416" w:rsidRPr="00591416" w:rsidRDefault="00591416" w:rsidP="006A659F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color w:val="0070C0"/>
          <w:sz w:val="24"/>
          <w:lang w:eastAsia="zh-CN"/>
        </w:rPr>
        <w:t>【训练：复盘2</w:t>
      </w:r>
      <w:r>
        <w:rPr>
          <w:rFonts w:ascii="微软雅黑" w:eastAsia="微软雅黑" w:hAnsi="微软雅黑"/>
          <w:color w:val="0070C0"/>
          <w:sz w:val="24"/>
          <w:lang w:eastAsia="zh-CN"/>
        </w:rPr>
        <w:t>02</w:t>
      </w:r>
      <w:r>
        <w:rPr>
          <w:rFonts w:ascii="微软雅黑" w:eastAsia="微软雅黑" w:hAnsi="微软雅黑" w:hint="eastAsia"/>
          <w:color w:val="0070C0"/>
          <w:sz w:val="24"/>
          <w:lang w:eastAsia="zh-CN"/>
        </w:rPr>
        <w:t>X展望2</w:t>
      </w:r>
      <w:r>
        <w:rPr>
          <w:rFonts w:ascii="微软雅黑" w:eastAsia="微软雅黑" w:hAnsi="微软雅黑"/>
          <w:color w:val="0070C0"/>
          <w:sz w:val="24"/>
          <w:lang w:eastAsia="zh-CN"/>
        </w:rPr>
        <w:t>02</w:t>
      </w:r>
      <w:r>
        <w:rPr>
          <w:rFonts w:ascii="微软雅黑" w:eastAsia="微软雅黑" w:hAnsi="微软雅黑" w:hint="eastAsia"/>
          <w:color w:val="0070C0"/>
          <w:sz w:val="24"/>
          <w:lang w:eastAsia="zh-CN"/>
        </w:rPr>
        <w:t>X】</w:t>
      </w:r>
    </w:p>
    <w:p w14:paraId="05C64688" w14:textId="2BEB4297" w:rsidR="00591416" w:rsidRPr="00591416" w:rsidRDefault="000F3674" w:rsidP="00591416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 xml:space="preserve">3. </w:t>
      </w:r>
      <w:r w:rsidR="00341C94" w:rsidRPr="00341C94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改变方程式</w:t>
      </w:r>
      <w:r w:rsid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：</w:t>
      </w:r>
      <w:r w:rsidR="00591416" w:rsidRPr="00591416">
        <w:rPr>
          <w:rFonts w:ascii="微软雅黑" w:eastAsia="微软雅黑" w:hAnsi="微软雅黑"/>
          <w:noProof/>
          <w:sz w:val="24"/>
          <w:szCs w:val="24"/>
          <w:lang w:eastAsia="zh-CN"/>
        </w:rPr>
        <w:t xml:space="preserve">D x V x FS &gt; RC </w:t>
      </w:r>
    </w:p>
    <w:p w14:paraId="63506716" w14:textId="528B17A9" w:rsidR="00591416" w:rsidRDefault="00591416" w:rsidP="006A659F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对当前形势状况的不满X对未来愿景的期望X迈向愿景的积极的第一步</w:t>
      </w:r>
      <w:r w:rsidRPr="00591416">
        <w:rPr>
          <w:rFonts w:ascii="微软雅黑" w:eastAsia="微软雅黑" w:hAnsi="微软雅黑"/>
          <w:noProof/>
          <w:sz w:val="24"/>
          <w:szCs w:val="24"/>
          <w:lang w:eastAsia="zh-CN"/>
        </w:rPr>
        <w:t>&gt;</w:t>
      </w:r>
      <w:r w:rsidRP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变革的抗拒力量</w:t>
      </w:r>
    </w:p>
    <w:p w14:paraId="3D178C21" w14:textId="4DE01671" w:rsidR="006B48C3" w:rsidRPr="006B48C3" w:rsidRDefault="006B48C3" w:rsidP="006A659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lang w:eastAsia="zh-CN"/>
        </w:rPr>
      </w:pPr>
      <w:r w:rsidRPr="006B48C3">
        <w:rPr>
          <w:rFonts w:ascii="微软雅黑" w:eastAsia="微软雅黑" w:hAnsi="微软雅黑" w:hint="eastAsia"/>
          <w:color w:val="0070C0"/>
          <w:sz w:val="24"/>
          <w:lang w:eastAsia="zh-CN"/>
        </w:rPr>
        <w:t>【训练：</w:t>
      </w:r>
      <w:r w:rsidRPr="006B48C3">
        <w:rPr>
          <w:rFonts w:ascii="微软雅黑" w:eastAsia="微软雅黑" w:hAnsi="微软雅黑"/>
          <w:color w:val="0070C0"/>
          <w:sz w:val="24"/>
          <w:lang w:eastAsia="zh-CN"/>
        </w:rPr>
        <w:t>高管教练Demo演示</w:t>
      </w:r>
      <w:r w:rsidRPr="006B48C3">
        <w:rPr>
          <w:rFonts w:ascii="微软雅黑" w:eastAsia="微软雅黑" w:hAnsi="微软雅黑" w:hint="eastAsia"/>
          <w:color w:val="0070C0"/>
          <w:sz w:val="24"/>
          <w:lang w:eastAsia="zh-CN"/>
        </w:rPr>
        <w:t>】</w:t>
      </w:r>
    </w:p>
    <w:p w14:paraId="7735F82E" w14:textId="0F440D8D" w:rsidR="00591416" w:rsidRDefault="000F3674" w:rsidP="00591416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 xml:space="preserve">4. </w:t>
      </w:r>
      <w:r w:rsidR="00341C94" w:rsidRPr="00341C94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迪斯尼策略</w:t>
      </w:r>
    </w:p>
    <w:p w14:paraId="6A60BA95" w14:textId="6FE90FDE" w:rsidR="00591416" w:rsidRDefault="00591416" w:rsidP="00591416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 w:rsidRP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梦想家(Dreamer)、实干家(Realist)、批评家(Critic)</w:t>
      </w:r>
    </w:p>
    <w:p w14:paraId="5B12B2E7" w14:textId="7037F239" w:rsidR="008910D5" w:rsidRPr="008910D5" w:rsidRDefault="008910D5" w:rsidP="008910D5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lang w:eastAsia="zh-CN"/>
        </w:rPr>
      </w:pPr>
      <w:r w:rsidRPr="008910D5">
        <w:rPr>
          <w:rFonts w:ascii="微软雅黑" w:eastAsia="微软雅黑" w:hAnsi="微软雅黑" w:hint="eastAsia"/>
          <w:color w:val="0070C0"/>
          <w:sz w:val="24"/>
          <w:lang w:eastAsia="zh-CN"/>
        </w:rPr>
        <w:t>【</w:t>
      </w:r>
      <w:hyperlink r:id="rId12" w:history="1">
        <w:r w:rsidRPr="008910D5">
          <w:rPr>
            <w:rFonts w:ascii="微软雅黑" w:eastAsia="微软雅黑" w:hAnsi="微软雅黑" w:hint="eastAsia"/>
            <w:color w:val="0070C0"/>
            <w:sz w:val="24"/>
            <w:lang w:eastAsia="zh-CN"/>
          </w:rPr>
          <w:t>案例分析：A先生的困惑</w:t>
        </w:r>
      </w:hyperlink>
      <w:r w:rsidRPr="008910D5">
        <w:rPr>
          <w:rFonts w:ascii="微软雅黑" w:eastAsia="微软雅黑" w:hAnsi="微软雅黑" w:hint="eastAsia"/>
          <w:color w:val="0070C0"/>
          <w:sz w:val="24"/>
          <w:lang w:eastAsia="zh-CN"/>
        </w:rPr>
        <w:t>】</w:t>
      </w:r>
    </w:p>
    <w:p w14:paraId="15268B96" w14:textId="43BC927F" w:rsidR="00591416" w:rsidRDefault="00591416" w:rsidP="006A659F">
      <w:pPr>
        <w:spacing w:line="500" w:lineRule="exact"/>
        <w:ind w:firstLineChars="200" w:firstLine="480"/>
        <w:rPr>
          <w:rFonts w:ascii="微软雅黑" w:eastAsia="微软雅黑" w:hAnsi="微软雅黑"/>
          <w:noProof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5</w:t>
      </w:r>
      <w:r>
        <w:rPr>
          <w:rFonts w:ascii="微软雅黑" w:eastAsia="微软雅黑" w:hAnsi="微软雅黑"/>
          <w:noProof/>
          <w:sz w:val="24"/>
          <w:szCs w:val="24"/>
          <w:lang w:eastAsia="zh-CN"/>
        </w:rPr>
        <w:t>.</w:t>
      </w:r>
      <w:r w:rsidRPr="00591416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 xml:space="preserve"> </w:t>
      </w:r>
      <w:r w:rsidRPr="00341C94">
        <w:rPr>
          <w:rFonts w:ascii="微软雅黑" w:eastAsia="微软雅黑" w:hAnsi="微软雅黑" w:hint="eastAsia"/>
          <w:noProof/>
          <w:sz w:val="24"/>
          <w:szCs w:val="24"/>
          <w:lang w:eastAsia="zh-CN"/>
        </w:rPr>
        <w:t>假如框架</w:t>
      </w:r>
    </w:p>
    <w:p w14:paraId="78391AD3" w14:textId="344CF99D" w:rsidR="00341C94" w:rsidRDefault="00341C94" w:rsidP="006A659F">
      <w:pPr>
        <w:spacing w:line="500" w:lineRule="exact"/>
        <w:ind w:left="480"/>
        <w:jc w:val="both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【案例：老人打针与</w:t>
      </w:r>
      <w:r w:rsidRPr="00A75CB3">
        <w:rPr>
          <w:rFonts w:ascii="微软雅黑" w:eastAsia="微软雅黑" w:hAnsi="微软雅黑"/>
          <w:color w:val="0070C0"/>
          <w:kern w:val="2"/>
          <w:sz w:val="24"/>
          <w:lang w:eastAsia="zh-CN"/>
        </w:rPr>
        <w:t>“电车难题”</w:t>
      </w: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】</w:t>
      </w:r>
    </w:p>
    <w:p w14:paraId="41C70278" w14:textId="77777777" w:rsidR="00341C94" w:rsidRPr="00A75CB3" w:rsidRDefault="00A75CB3" w:rsidP="00FF5FF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六</w:t>
      </w:r>
      <w:r w:rsidRPr="00CB5908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</w:t>
      </w:r>
      <w:r w:rsidR="00341C94" w:rsidRPr="00A75CB3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教练式绩效辅导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—</w:t>
      </w:r>
      <w:r w:rsidRPr="00A75CB3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GROW模型的应用</w:t>
      </w:r>
    </w:p>
    <w:p w14:paraId="0AB68C24" w14:textId="1F196124" w:rsidR="00341C94" w:rsidRPr="006E611A" w:rsidRDefault="00341C94" w:rsidP="006E611A">
      <w:pPr>
        <w:pStyle w:val="a5"/>
        <w:numPr>
          <w:ilvl w:val="0"/>
          <w:numId w:val="5"/>
        </w:numPr>
        <w:spacing w:line="500" w:lineRule="exact"/>
        <w:rPr>
          <w:rFonts w:ascii="微软雅黑" w:eastAsia="微软雅黑" w:hAnsi="微软雅黑"/>
          <w:sz w:val="24"/>
          <w:lang w:eastAsia="zh-CN"/>
        </w:rPr>
      </w:pPr>
      <w:r w:rsidRPr="006E611A">
        <w:rPr>
          <w:rFonts w:ascii="微软雅黑" w:eastAsia="微软雅黑" w:hAnsi="微软雅黑" w:hint="eastAsia"/>
          <w:sz w:val="24"/>
          <w:lang w:eastAsia="zh-CN"/>
        </w:rPr>
        <w:t>目标确定：目标绩效的确定</w:t>
      </w:r>
    </w:p>
    <w:p w14:paraId="182AECB0" w14:textId="2B6F44FA" w:rsidR="00341C94" w:rsidRPr="006E611A" w:rsidRDefault="00341C94" w:rsidP="006E611A">
      <w:pPr>
        <w:pStyle w:val="a5"/>
        <w:numPr>
          <w:ilvl w:val="0"/>
          <w:numId w:val="5"/>
        </w:numPr>
        <w:spacing w:line="500" w:lineRule="exact"/>
        <w:rPr>
          <w:rFonts w:ascii="微软雅黑" w:eastAsia="微软雅黑" w:hAnsi="微软雅黑"/>
          <w:sz w:val="24"/>
          <w:lang w:eastAsia="zh-CN"/>
        </w:rPr>
      </w:pPr>
      <w:r w:rsidRPr="006E611A">
        <w:rPr>
          <w:rFonts w:ascii="微软雅黑" w:eastAsia="微软雅黑" w:hAnsi="微软雅黑" w:hint="eastAsia"/>
          <w:sz w:val="24"/>
          <w:lang w:eastAsia="zh-CN"/>
        </w:rPr>
        <w:t>现状分析：目标绩效的评估</w:t>
      </w:r>
    </w:p>
    <w:p w14:paraId="41C6EAD6" w14:textId="6E50EAE9" w:rsidR="00341C94" w:rsidRPr="006E611A" w:rsidRDefault="00341C94" w:rsidP="006E611A">
      <w:pPr>
        <w:pStyle w:val="a5"/>
        <w:numPr>
          <w:ilvl w:val="0"/>
          <w:numId w:val="5"/>
        </w:numPr>
        <w:spacing w:line="500" w:lineRule="exact"/>
        <w:rPr>
          <w:rFonts w:ascii="微软雅黑" w:eastAsia="微软雅黑" w:hAnsi="微软雅黑"/>
          <w:sz w:val="24"/>
          <w:lang w:eastAsia="zh-CN"/>
        </w:rPr>
      </w:pPr>
      <w:r w:rsidRPr="006E611A">
        <w:rPr>
          <w:rFonts w:ascii="微软雅黑" w:eastAsia="微软雅黑" w:hAnsi="微软雅黑" w:hint="eastAsia"/>
          <w:sz w:val="24"/>
          <w:lang w:eastAsia="zh-CN"/>
        </w:rPr>
        <w:t>方案选择：目标绩效的改进</w:t>
      </w:r>
    </w:p>
    <w:p w14:paraId="072BF7DA" w14:textId="07871EFF" w:rsidR="00341C94" w:rsidRPr="006E611A" w:rsidRDefault="00341C94" w:rsidP="006E611A">
      <w:pPr>
        <w:pStyle w:val="a5"/>
        <w:numPr>
          <w:ilvl w:val="0"/>
          <w:numId w:val="5"/>
        </w:numPr>
        <w:spacing w:line="500" w:lineRule="exact"/>
        <w:rPr>
          <w:rFonts w:ascii="微软雅黑" w:eastAsia="微软雅黑" w:hAnsi="微软雅黑"/>
          <w:sz w:val="24"/>
        </w:rPr>
      </w:pPr>
      <w:r w:rsidRPr="006E611A">
        <w:rPr>
          <w:rFonts w:ascii="微软雅黑" w:eastAsia="微软雅黑" w:hAnsi="微软雅黑" w:hint="eastAsia"/>
          <w:sz w:val="24"/>
        </w:rPr>
        <w:t>总结与具体行动</w:t>
      </w:r>
    </w:p>
    <w:p w14:paraId="3CD00D15" w14:textId="77777777" w:rsidR="00341C94" w:rsidRPr="00A75CB3" w:rsidRDefault="00341C94" w:rsidP="00FF5FFF">
      <w:pPr>
        <w:spacing w:line="500" w:lineRule="exact"/>
        <w:ind w:left="480"/>
        <w:jc w:val="both"/>
        <w:rPr>
          <w:rFonts w:ascii="微软雅黑" w:eastAsia="微软雅黑" w:hAnsi="微软雅黑"/>
          <w:color w:val="0070C0"/>
          <w:kern w:val="2"/>
          <w:sz w:val="24"/>
          <w:lang w:eastAsia="zh-CN"/>
        </w:rPr>
      </w:pPr>
      <w:r w:rsidRPr="00A75CB3">
        <w:rPr>
          <w:rFonts w:ascii="微软雅黑" w:eastAsia="微软雅黑" w:hAnsi="微软雅黑" w:hint="eastAsia"/>
          <w:color w:val="0070C0"/>
          <w:kern w:val="2"/>
          <w:sz w:val="24"/>
          <w:lang w:eastAsia="zh-CN"/>
        </w:rPr>
        <w:t>【分析讨论：如何带领新一代年轻的团队成员创造佳绩】</w:t>
      </w:r>
    </w:p>
    <w:p w14:paraId="2DDFD997" w14:textId="2B7A0717" w:rsidR="00FF5FFF" w:rsidRPr="000641A0" w:rsidRDefault="00FF5FFF" w:rsidP="00FF5FF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七</w:t>
      </w:r>
      <w:r w:rsidRPr="000641A0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单元：寻找人生终极目标</w:t>
      </w:r>
    </w:p>
    <w:p w14:paraId="7FAB3D1C" w14:textId="34B397FA" w:rsidR="00FF5FFF" w:rsidRDefault="00FF5FFF" w:rsidP="006E611A">
      <w:pPr>
        <w:pStyle w:val="a5"/>
        <w:numPr>
          <w:ilvl w:val="0"/>
          <w:numId w:val="6"/>
        </w:numPr>
        <w:spacing w:line="500" w:lineRule="exact"/>
        <w:ind w:firstLine="66"/>
        <w:rPr>
          <w:rFonts w:ascii="微软雅黑" w:eastAsia="微软雅黑" w:hAnsi="微软雅黑"/>
          <w:sz w:val="24"/>
          <w:lang w:eastAsia="zh-CN"/>
        </w:rPr>
      </w:pPr>
      <w:r w:rsidRPr="006E611A">
        <w:rPr>
          <w:rFonts w:ascii="微软雅黑" w:eastAsia="微软雅黑" w:hAnsi="微软雅黑" w:hint="eastAsia"/>
          <w:sz w:val="24"/>
          <w:lang w:eastAsia="zh-CN"/>
        </w:rPr>
        <w:t>愿景、使命、价值观</w:t>
      </w:r>
    </w:p>
    <w:p w14:paraId="68DA2AFC" w14:textId="1CDC8C69" w:rsidR="006E611A" w:rsidRPr="006E611A" w:rsidRDefault="006E611A" w:rsidP="006E611A">
      <w:pPr>
        <w:pStyle w:val="a5"/>
        <w:numPr>
          <w:ilvl w:val="0"/>
          <w:numId w:val="6"/>
        </w:numPr>
        <w:spacing w:line="500" w:lineRule="exact"/>
        <w:ind w:firstLine="66"/>
        <w:rPr>
          <w:rFonts w:ascii="微软雅黑" w:eastAsia="微软雅黑" w:hAnsi="微软雅黑"/>
          <w:sz w:val="24"/>
          <w:lang w:eastAsia="zh-CN"/>
        </w:rPr>
      </w:pPr>
      <w:r w:rsidRPr="000641A0">
        <w:rPr>
          <w:rFonts w:ascii="微软雅黑" w:eastAsia="微软雅黑" w:hAnsi="微软雅黑" w:hint="eastAsia"/>
          <w:sz w:val="24"/>
          <w:lang w:eastAsia="zh-CN"/>
        </w:rPr>
        <w:t>我和我的企业故事—共创与表达</w:t>
      </w:r>
    </w:p>
    <w:p w14:paraId="28C3F4E6" w14:textId="77777777" w:rsidR="00FF5FFF" w:rsidRPr="000641A0" w:rsidRDefault="00FF5FFF" w:rsidP="00FF5FF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  <w:lang w:eastAsia="zh-CN"/>
        </w:rPr>
        <w:t>【案例：皮革马利翁效应、《提问的艺术》—如何</w:t>
      </w:r>
      <w:r w:rsidRPr="000641A0">
        <w:rPr>
          <w:rFonts w:ascii="微软雅黑" w:eastAsia="微软雅黑" w:hAnsi="微软雅黑"/>
          <w:color w:val="0070C0"/>
          <w:sz w:val="24"/>
          <w:szCs w:val="24"/>
          <w:lang w:eastAsia="zh-CN"/>
        </w:rPr>
        <w:t>总结自己的一生</w:t>
      </w:r>
      <w:r w:rsidRPr="000641A0">
        <w:rPr>
          <w:rFonts w:ascii="微软雅黑" w:eastAsia="微软雅黑" w:hAnsi="微软雅黑" w:hint="eastAsia"/>
          <w:color w:val="0070C0"/>
          <w:sz w:val="24"/>
          <w:szCs w:val="24"/>
          <w:lang w:eastAsia="zh-CN"/>
        </w:rPr>
        <w:t>】</w:t>
      </w:r>
    </w:p>
    <w:p w14:paraId="1017E653" w14:textId="77777777" w:rsidR="00FF5FFF" w:rsidRDefault="00FF5FFF" w:rsidP="00FF5FFF">
      <w:pPr>
        <w:spacing w:line="500" w:lineRule="exact"/>
        <w:ind w:firstLineChars="200" w:firstLine="480"/>
        <w:rPr>
          <w:rFonts w:ascii="微软雅黑" w:eastAsia="微软雅黑" w:hAnsi="微软雅黑"/>
          <w:color w:val="0070C0"/>
          <w:sz w:val="24"/>
          <w:szCs w:val="24"/>
          <w:lang w:eastAsia="zh-CN"/>
        </w:rPr>
      </w:pPr>
      <w:r w:rsidRPr="000641A0">
        <w:rPr>
          <w:rFonts w:ascii="微软雅黑" w:eastAsia="微软雅黑" w:hAnsi="微软雅黑" w:hint="eastAsia"/>
          <w:color w:val="0070C0"/>
          <w:sz w:val="24"/>
          <w:szCs w:val="24"/>
          <w:lang w:eastAsia="zh-CN"/>
        </w:rPr>
        <w:t>【训练：撰写个人使命宣言】</w:t>
      </w:r>
    </w:p>
    <w:p w14:paraId="5EBEF9FA" w14:textId="25BAF363" w:rsidR="00FF5FFF" w:rsidRPr="00F403FA" w:rsidRDefault="00FF5FFF" w:rsidP="00FF5FFF">
      <w:pPr>
        <w:spacing w:line="500" w:lineRule="exact"/>
        <w:rPr>
          <w:rFonts w:ascii="微软雅黑" w:eastAsia="微软雅黑" w:hAnsi="微软雅黑"/>
          <w:b/>
          <w:color w:val="FF0000"/>
          <w:sz w:val="24"/>
          <w:szCs w:val="24"/>
          <w:lang w:eastAsia="zh-CN"/>
        </w:rPr>
      </w:pPr>
      <w:r w:rsidRPr="00F403FA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第</w:t>
      </w:r>
      <w:r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八</w:t>
      </w:r>
      <w:r w:rsidRPr="00F403FA">
        <w:rPr>
          <w:rFonts w:ascii="微软雅黑" w:eastAsia="微软雅黑" w:hAnsi="微软雅黑" w:hint="eastAsia"/>
          <w:b/>
          <w:color w:val="FF0000"/>
          <w:sz w:val="24"/>
          <w:szCs w:val="24"/>
          <w:lang w:eastAsia="zh-CN"/>
        </w:rPr>
        <w:t>单元：课程总结和落地行动计划</w:t>
      </w:r>
    </w:p>
    <w:p w14:paraId="5F88D2C5" w14:textId="77777777" w:rsidR="00FF5FFF" w:rsidRPr="00A75CB3" w:rsidRDefault="00FF5FFF" w:rsidP="00FF5FF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bCs/>
          <w:sz w:val="24"/>
          <w:lang w:eastAsia="zh-CN"/>
        </w:rPr>
      </w:pPr>
      <w:r>
        <w:rPr>
          <w:rFonts w:ascii="微软雅黑" w:eastAsia="微软雅黑" w:hAnsi="微软雅黑" w:hint="eastAsia"/>
          <w:bCs/>
          <w:sz w:val="24"/>
          <w:lang w:eastAsia="zh-CN"/>
        </w:rPr>
        <w:t xml:space="preserve">1. </w:t>
      </w:r>
      <w:r w:rsidRPr="00A75CB3">
        <w:rPr>
          <w:rFonts w:ascii="微软雅黑" w:eastAsia="微软雅黑" w:hAnsi="微软雅黑" w:hint="eastAsia"/>
          <w:bCs/>
          <w:sz w:val="24"/>
          <w:lang w:eastAsia="zh-CN"/>
        </w:rPr>
        <w:t>用复盘工具，分享个人课程学习的收获</w:t>
      </w:r>
    </w:p>
    <w:p w14:paraId="036EC5AA" w14:textId="7FEBAAF5" w:rsidR="00FF5FFF" w:rsidRPr="00FF5FFF" w:rsidRDefault="00FF5FFF" w:rsidP="00FF5FFF">
      <w:pPr>
        <w:spacing w:line="500" w:lineRule="exact"/>
        <w:ind w:firstLineChars="200" w:firstLine="480"/>
        <w:jc w:val="both"/>
        <w:rPr>
          <w:rFonts w:ascii="微软雅黑" w:eastAsia="微软雅黑" w:hAnsi="微软雅黑"/>
          <w:color w:val="0070C0"/>
          <w:sz w:val="24"/>
          <w:szCs w:val="24"/>
          <w:lang w:eastAsia="zh-CN"/>
        </w:rPr>
      </w:pPr>
      <w:r>
        <w:rPr>
          <w:rFonts w:ascii="微软雅黑" w:eastAsia="微软雅黑" w:hAnsi="微软雅黑" w:hint="eastAsia"/>
          <w:bCs/>
          <w:sz w:val="24"/>
          <w:lang w:eastAsia="zh-CN"/>
        </w:rPr>
        <w:t xml:space="preserve">2. </w:t>
      </w:r>
      <w:r w:rsidRPr="00A75CB3">
        <w:rPr>
          <w:rFonts w:ascii="微软雅黑" w:eastAsia="微软雅黑" w:hAnsi="微软雅黑" w:hint="eastAsia"/>
          <w:bCs/>
          <w:sz w:val="24"/>
          <w:lang w:eastAsia="zh-CN"/>
        </w:rPr>
        <w:t>依据KISS原则制定落地行动计划</w:t>
      </w:r>
    </w:p>
    <w:sectPr w:rsidR="00FF5FFF" w:rsidRPr="00FF5F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2DE38" w14:textId="77777777" w:rsidR="00744838" w:rsidRDefault="00744838" w:rsidP="00301CA3">
      <w:r>
        <w:separator/>
      </w:r>
    </w:p>
  </w:endnote>
  <w:endnote w:type="continuationSeparator" w:id="0">
    <w:p w14:paraId="742896C4" w14:textId="77777777" w:rsidR="00744838" w:rsidRDefault="00744838" w:rsidP="00301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A58AC" w14:textId="77777777" w:rsidR="00744838" w:rsidRDefault="00744838" w:rsidP="00301CA3">
      <w:r>
        <w:separator/>
      </w:r>
    </w:p>
  </w:footnote>
  <w:footnote w:type="continuationSeparator" w:id="0">
    <w:p w14:paraId="4B13C365" w14:textId="77777777" w:rsidR="00744838" w:rsidRDefault="00744838" w:rsidP="00301C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E3F54"/>
    <w:multiLevelType w:val="hybridMultilevel"/>
    <w:tmpl w:val="A28EB72C"/>
    <w:lvl w:ilvl="0" w:tplc="0409000B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35F820B7"/>
    <w:multiLevelType w:val="hybridMultilevel"/>
    <w:tmpl w:val="01268DD6"/>
    <w:lvl w:ilvl="0" w:tplc="683EA9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0060E4"/>
    <w:multiLevelType w:val="hybridMultilevel"/>
    <w:tmpl w:val="DA128B42"/>
    <w:lvl w:ilvl="0" w:tplc="D42AEC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5652628E"/>
    <w:multiLevelType w:val="hybridMultilevel"/>
    <w:tmpl w:val="8FD8E71E"/>
    <w:lvl w:ilvl="0" w:tplc="81AE638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DDB704B"/>
    <w:multiLevelType w:val="hybridMultilevel"/>
    <w:tmpl w:val="78E8BA50"/>
    <w:lvl w:ilvl="0" w:tplc="A8EE67B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74E96073"/>
    <w:multiLevelType w:val="hybridMultilevel"/>
    <w:tmpl w:val="A1A4B762"/>
    <w:lvl w:ilvl="0" w:tplc="9EB89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362218338">
    <w:abstractNumId w:val="1"/>
  </w:num>
  <w:num w:numId="2" w16cid:durableId="1189562620">
    <w:abstractNumId w:val="0"/>
  </w:num>
  <w:num w:numId="3" w16cid:durableId="833028120">
    <w:abstractNumId w:val="3"/>
  </w:num>
  <w:num w:numId="4" w16cid:durableId="1715226113">
    <w:abstractNumId w:val="4"/>
  </w:num>
  <w:num w:numId="5" w16cid:durableId="1487865287">
    <w:abstractNumId w:val="2"/>
  </w:num>
  <w:num w:numId="6" w16cid:durableId="6623945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47C7"/>
    <w:rsid w:val="0000649C"/>
    <w:rsid w:val="000F3674"/>
    <w:rsid w:val="00136F77"/>
    <w:rsid w:val="001847C7"/>
    <w:rsid w:val="00296B5B"/>
    <w:rsid w:val="002E3180"/>
    <w:rsid w:val="00301CA3"/>
    <w:rsid w:val="00341C94"/>
    <w:rsid w:val="003B7701"/>
    <w:rsid w:val="003E6D94"/>
    <w:rsid w:val="00484B7A"/>
    <w:rsid w:val="004A0236"/>
    <w:rsid w:val="004D3224"/>
    <w:rsid w:val="004E6634"/>
    <w:rsid w:val="00591416"/>
    <w:rsid w:val="006608EA"/>
    <w:rsid w:val="006A659F"/>
    <w:rsid w:val="006B48C3"/>
    <w:rsid w:val="006E611A"/>
    <w:rsid w:val="00744838"/>
    <w:rsid w:val="0075007D"/>
    <w:rsid w:val="008439DF"/>
    <w:rsid w:val="008910D5"/>
    <w:rsid w:val="008B0E65"/>
    <w:rsid w:val="008E327A"/>
    <w:rsid w:val="00A20D2A"/>
    <w:rsid w:val="00A75CB3"/>
    <w:rsid w:val="00A9255E"/>
    <w:rsid w:val="00C73B89"/>
    <w:rsid w:val="00F31554"/>
    <w:rsid w:val="00FF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2B7165"/>
  <w15:docId w15:val="{0D2A1DD9-9286-44A1-A54F-55729E3D4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41C94"/>
    <w:pPr>
      <w:widowControl w:val="0"/>
    </w:pPr>
    <w:rPr>
      <w:kern w:val="0"/>
      <w:sz w:val="22"/>
      <w:lang w:eastAsia="en-US"/>
    </w:rPr>
  </w:style>
  <w:style w:type="paragraph" w:styleId="2">
    <w:name w:val="heading 2"/>
    <w:basedOn w:val="a"/>
    <w:link w:val="20"/>
    <w:uiPriority w:val="1"/>
    <w:qFormat/>
    <w:rsid w:val="00341C94"/>
    <w:pPr>
      <w:ind w:left="112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1"/>
    <w:rsid w:val="00341C94"/>
    <w:rPr>
      <w:rFonts w:ascii="微软雅黑" w:eastAsia="微软雅黑" w:hAnsi="微软雅黑"/>
      <w:b/>
      <w:bCs/>
      <w:kern w:val="0"/>
      <w:szCs w:val="21"/>
      <w:lang w:eastAsia="en-US"/>
    </w:rPr>
  </w:style>
  <w:style w:type="paragraph" w:styleId="a3">
    <w:name w:val="Body Text"/>
    <w:basedOn w:val="a"/>
    <w:link w:val="a4"/>
    <w:uiPriority w:val="1"/>
    <w:qFormat/>
    <w:rsid w:val="00341C94"/>
    <w:pPr>
      <w:ind w:left="112"/>
    </w:pPr>
    <w:rPr>
      <w:rFonts w:ascii="微软雅黑" w:eastAsia="微软雅黑" w:hAnsi="微软雅黑"/>
      <w:sz w:val="21"/>
      <w:szCs w:val="21"/>
    </w:rPr>
  </w:style>
  <w:style w:type="character" w:customStyle="1" w:styleId="a4">
    <w:name w:val="正文文本 字符"/>
    <w:basedOn w:val="a0"/>
    <w:link w:val="a3"/>
    <w:uiPriority w:val="1"/>
    <w:rsid w:val="00341C94"/>
    <w:rPr>
      <w:rFonts w:ascii="微软雅黑" w:eastAsia="微软雅黑" w:hAnsi="微软雅黑"/>
      <w:kern w:val="0"/>
      <w:szCs w:val="21"/>
      <w:lang w:eastAsia="en-US"/>
    </w:rPr>
  </w:style>
  <w:style w:type="paragraph" w:styleId="a5">
    <w:name w:val="List Paragraph"/>
    <w:basedOn w:val="a"/>
    <w:uiPriority w:val="34"/>
    <w:qFormat/>
    <w:rsid w:val="00341C94"/>
  </w:style>
  <w:style w:type="paragraph" w:styleId="a6">
    <w:name w:val="Balloon Text"/>
    <w:basedOn w:val="a"/>
    <w:link w:val="a7"/>
    <w:uiPriority w:val="99"/>
    <w:semiHidden/>
    <w:unhideWhenUsed/>
    <w:rsid w:val="00341C94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341C94"/>
    <w:rPr>
      <w:kern w:val="0"/>
      <w:sz w:val="18"/>
      <w:szCs w:val="18"/>
      <w:lang w:eastAsia="en-US"/>
    </w:rPr>
  </w:style>
  <w:style w:type="character" w:customStyle="1" w:styleId="9p1">
    <w:name w:val="9p1"/>
    <w:rsid w:val="00341C94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301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301CA3"/>
    <w:rPr>
      <w:kern w:val="0"/>
      <w:sz w:val="18"/>
      <w:szCs w:val="18"/>
      <w:lang w:eastAsia="en-US"/>
    </w:rPr>
  </w:style>
  <w:style w:type="paragraph" w:styleId="aa">
    <w:name w:val="footer"/>
    <w:basedOn w:val="a"/>
    <w:link w:val="ab"/>
    <w:uiPriority w:val="99"/>
    <w:unhideWhenUsed/>
    <w:rsid w:val="00301C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301CA3"/>
    <w:rPr>
      <w:kern w:val="0"/>
      <w:sz w:val="18"/>
      <w:szCs w:val="18"/>
      <w:lang w:eastAsia="en-US"/>
    </w:rPr>
  </w:style>
  <w:style w:type="paragraph" w:styleId="ac">
    <w:name w:val="Normal (Web)"/>
    <w:basedOn w:val="a"/>
    <w:uiPriority w:val="99"/>
    <w:semiHidden/>
    <w:unhideWhenUsed/>
    <w:rsid w:val="003E6D94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character" w:styleId="ad">
    <w:name w:val="Emphasis"/>
    <w:basedOn w:val="a0"/>
    <w:uiPriority w:val="20"/>
    <w:qFormat/>
    <w:rsid w:val="006B48C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7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3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yperlink" Target="https://www.wenku1.net/news/E89E21CD3ABE215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DD76673-934B-4EAA-995F-13F005815784}" type="doc">
      <dgm:prSet loTypeId="urn:microsoft.com/office/officeart/2009/3/layout/StepUpProcess" loCatId="process" qsTypeId="urn:microsoft.com/office/officeart/2005/8/quickstyle/3d3" qsCatId="3D" csTypeId="urn:microsoft.com/office/officeart/2005/8/colors/colorful4" csCatId="colorful" phldr="1"/>
      <dgm:spPr/>
      <dgm:t>
        <a:bodyPr/>
        <a:lstStyle/>
        <a:p>
          <a:endParaRPr lang="zh-CN" altLang="en-US"/>
        </a:p>
      </dgm:t>
    </dgm:pt>
    <dgm:pt modelId="{4BEB8FF1-E0F0-4B1D-94D0-7FD6BD3D8E8C}">
      <dgm:prSet phldrT="[文本]" custT="1"/>
      <dgm:spPr>
        <a:xfrm>
          <a:off x="381098" y="1015034"/>
          <a:ext cx="995753" cy="872836"/>
        </a:xfr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学习教练技术</a:t>
          </a:r>
        </a:p>
      </dgm:t>
    </dgm:pt>
    <dgm:pt modelId="{CE32F2C9-FD25-49F6-9A2A-F79FBE76C38C}" type="parTrans" cxnId="{5C3E4A78-03A2-4461-88D3-612DFBEC3F17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0650D7B2-7CB7-4E07-B36B-A2D2E52BEA50}" type="sibTrans" cxnId="{5C3E4A78-03A2-4461-88D3-612DFBEC3F17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D8F1B6BD-0B57-41DB-A5B9-F98B6A884360}">
      <dgm:prSet phldrT="[文本]" custT="1"/>
      <dgm:spPr>
        <a:xfrm>
          <a:off x="1600095" y="713392"/>
          <a:ext cx="995753" cy="872836"/>
        </a:xfr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提升个人领导力</a:t>
          </a:r>
        </a:p>
      </dgm:t>
    </dgm:pt>
    <dgm:pt modelId="{1A52B15D-6480-4A17-B156-00EBC6681139}" type="parTrans" cxnId="{A68AC6D5-DEAB-4472-8C83-FF16ACAE128B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CDAC0434-CB99-4FDA-A2D6-671C1B448749}" type="sibTrans" cxnId="{A68AC6D5-DEAB-4472-8C83-FF16ACAE128B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6E62353C-2068-4E46-BFB3-14D7D157EDE4}">
      <dgm:prSet phldrT="[文本]" custT="1"/>
      <dgm:spPr>
        <a:xfrm>
          <a:off x="2819092" y="411750"/>
          <a:ext cx="995753" cy="872836"/>
        </a:xfr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打造高绩效团队</a:t>
          </a:r>
        </a:p>
      </dgm:t>
    </dgm:pt>
    <dgm:pt modelId="{7AC66ED9-95CD-40E5-882D-D1C1E2A121A6}" type="parTrans" cxnId="{8E45FC72-A06E-4C7E-B7B6-2C55F4F1DF24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B01D37CD-CE41-4F5B-8CE3-067B4CE96A27}" type="sibTrans" cxnId="{8E45FC72-A06E-4C7E-B7B6-2C55F4F1DF24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1233C446-BE57-46E9-8136-577E239058FF}">
      <dgm:prSet phldrT="[文本]" custT="1"/>
      <dgm:spPr>
        <a:xfrm>
          <a:off x="4038089" y="110108"/>
          <a:ext cx="995753" cy="872836"/>
        </a:xfr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引领企业成长</a:t>
          </a:r>
        </a:p>
      </dgm:t>
    </dgm:pt>
    <dgm:pt modelId="{2E231BD6-0F99-42E5-8423-DD1FBBDCC019}" type="parTrans" cxnId="{D2CF0C12-AED9-49CB-8F85-E305E7E0F7E2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2880C5A5-9399-4A10-A807-3C70882B2261}" type="sibTrans" cxnId="{D2CF0C12-AED9-49CB-8F85-E305E7E0F7E2}">
      <dgm:prSet/>
      <dgm:spPr/>
      <dgm:t>
        <a:bodyPr/>
        <a:lstStyle/>
        <a:p>
          <a:endParaRPr lang="zh-CN" altLang="en-US" sz="1000" b="1">
            <a:latin typeface="微软雅黑" panose="020B0503020204020204" pitchFamily="34" charset="-122"/>
            <a:ea typeface="微软雅黑" panose="020B0503020204020204" pitchFamily="34" charset="-122"/>
          </a:endParaRPr>
        </a:p>
      </dgm:t>
    </dgm:pt>
    <dgm:pt modelId="{48DEC4BF-D950-400D-93C8-67ADC20CD0C9}" type="pres">
      <dgm:prSet presAssocID="{8DD76673-934B-4EAA-995F-13F005815784}" presName="rootnode" presStyleCnt="0">
        <dgm:presLayoutVars>
          <dgm:chMax/>
          <dgm:chPref/>
          <dgm:dir/>
          <dgm:animLvl val="lvl"/>
        </dgm:presLayoutVars>
      </dgm:prSet>
      <dgm:spPr/>
    </dgm:pt>
    <dgm:pt modelId="{CB7790C7-8B41-4E7F-8015-7683D0BBBAAE}" type="pres">
      <dgm:prSet presAssocID="{4BEB8FF1-E0F0-4B1D-94D0-7FD6BD3D8E8C}" presName="composite" presStyleCnt="0"/>
      <dgm:spPr/>
    </dgm:pt>
    <dgm:pt modelId="{F5CBEB35-0B15-4B5E-B88C-F3C3173B30D1}" type="pres">
      <dgm:prSet presAssocID="{4BEB8FF1-E0F0-4B1D-94D0-7FD6BD3D8E8C}" presName="LShape" presStyleLbl="alignNode1" presStyleIdx="0" presStyleCnt="7"/>
      <dgm:spPr>
        <a:xfrm rot="5400000">
          <a:off x="491743" y="685488"/>
          <a:ext cx="662842" cy="1102954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D760C6F0-2246-4BE2-88A3-B59A74208B80}" type="pres">
      <dgm:prSet presAssocID="{4BEB8FF1-E0F0-4B1D-94D0-7FD6BD3D8E8C}" presName="ParentText" presStyleLbl="revTx" presStyleIdx="0" presStyleCnt="4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1031471A-41CE-4D1D-97B2-6B84F8FB1C4F}" type="pres">
      <dgm:prSet presAssocID="{4BEB8FF1-E0F0-4B1D-94D0-7FD6BD3D8E8C}" presName="Triangle" presStyleLbl="alignNode1" presStyleIdx="1" presStyleCnt="7"/>
      <dgm:spPr>
        <a:xfrm>
          <a:off x="1188973" y="604288"/>
          <a:ext cx="187878" cy="187878"/>
        </a:xfrm>
        <a:prstGeom prst="triangle">
          <a:avLst>
            <a:gd name="adj" fmla="val 100000"/>
          </a:avLst>
        </a:prstGeom>
        <a:solidFill>
          <a:srgbClr val="FFC000">
            <a:hueOff val="1732615"/>
            <a:satOff val="-7995"/>
            <a:lumOff val="294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28CC174F-A4F3-4589-AA62-B55E6EF0401C}" type="pres">
      <dgm:prSet presAssocID="{0650D7B2-7CB7-4E07-B36B-A2D2E52BEA50}" presName="sibTrans" presStyleCnt="0"/>
      <dgm:spPr/>
    </dgm:pt>
    <dgm:pt modelId="{A9229511-1F73-4C0C-A975-E07589588379}" type="pres">
      <dgm:prSet presAssocID="{0650D7B2-7CB7-4E07-B36B-A2D2E52BEA50}" presName="space" presStyleCnt="0"/>
      <dgm:spPr/>
    </dgm:pt>
    <dgm:pt modelId="{AE734E41-8A77-48FF-B76E-3BEB9B2BD272}" type="pres">
      <dgm:prSet presAssocID="{D8F1B6BD-0B57-41DB-A5B9-F98B6A884360}" presName="composite" presStyleCnt="0"/>
      <dgm:spPr/>
    </dgm:pt>
    <dgm:pt modelId="{1F880135-C38A-46A8-B756-ABB4E90E61B5}" type="pres">
      <dgm:prSet presAssocID="{D8F1B6BD-0B57-41DB-A5B9-F98B6A884360}" presName="LShape" presStyleLbl="alignNode1" presStyleIdx="2" presStyleCnt="7"/>
      <dgm:spPr>
        <a:xfrm rot="5400000">
          <a:off x="1710740" y="383846"/>
          <a:ext cx="662842" cy="1102954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3465231"/>
            <a:satOff val="-15989"/>
            <a:lumOff val="588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2F1D3165-887B-4896-873C-FAD496173F53}" type="pres">
      <dgm:prSet presAssocID="{D8F1B6BD-0B57-41DB-A5B9-F98B6A884360}" presName="ParentText" presStyleLbl="revTx" presStyleIdx="1" presStyleCnt="4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24776F83-E846-42E2-AC78-9A15C4759802}" type="pres">
      <dgm:prSet presAssocID="{D8F1B6BD-0B57-41DB-A5B9-F98B6A884360}" presName="Triangle" presStyleLbl="alignNode1" presStyleIdx="3" presStyleCnt="7"/>
      <dgm:spPr>
        <a:xfrm>
          <a:off x="2407970" y="302646"/>
          <a:ext cx="187878" cy="187878"/>
        </a:xfrm>
        <a:prstGeom prst="triangle">
          <a:avLst>
            <a:gd name="adj" fmla="val 100000"/>
          </a:avLst>
        </a:prstGeom>
        <a:solidFill>
          <a:srgbClr val="FFC000">
            <a:hueOff val="5197846"/>
            <a:satOff val="-23984"/>
            <a:lumOff val="883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8D4DAF41-23E3-44B3-A224-E126E13D4370}" type="pres">
      <dgm:prSet presAssocID="{CDAC0434-CB99-4FDA-A2D6-671C1B448749}" presName="sibTrans" presStyleCnt="0"/>
      <dgm:spPr/>
    </dgm:pt>
    <dgm:pt modelId="{E6E7F4DA-DA51-4541-A9F9-7E9C5E403612}" type="pres">
      <dgm:prSet presAssocID="{CDAC0434-CB99-4FDA-A2D6-671C1B448749}" presName="space" presStyleCnt="0"/>
      <dgm:spPr/>
    </dgm:pt>
    <dgm:pt modelId="{52211511-E30B-4C1E-835D-939F968EAFA7}" type="pres">
      <dgm:prSet presAssocID="{6E62353C-2068-4E46-BFB3-14D7D157EDE4}" presName="composite" presStyleCnt="0"/>
      <dgm:spPr/>
    </dgm:pt>
    <dgm:pt modelId="{88F4ECAB-83D0-4D3A-AB0C-7547BDB2005E}" type="pres">
      <dgm:prSet presAssocID="{6E62353C-2068-4E46-BFB3-14D7D157EDE4}" presName="LShape" presStyleLbl="alignNode1" presStyleIdx="4" presStyleCnt="7"/>
      <dgm:spPr>
        <a:xfrm rot="5400000">
          <a:off x="2929737" y="82204"/>
          <a:ext cx="662842" cy="1102954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6930461"/>
            <a:satOff val="-31979"/>
            <a:lumOff val="1177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57805736-73AF-474C-B83D-83893E661F00}" type="pres">
      <dgm:prSet presAssocID="{6E62353C-2068-4E46-BFB3-14D7D157EDE4}" presName="ParentText" presStyleLbl="revTx" presStyleIdx="2" presStyleCnt="4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  <dgm:pt modelId="{932EBDC3-3A67-4061-8AE7-9F7A6C229FA0}" type="pres">
      <dgm:prSet presAssocID="{6E62353C-2068-4E46-BFB3-14D7D157EDE4}" presName="Triangle" presStyleLbl="alignNode1" presStyleIdx="5" presStyleCnt="7"/>
      <dgm:spPr>
        <a:xfrm>
          <a:off x="3626967" y="1003"/>
          <a:ext cx="187878" cy="187878"/>
        </a:xfrm>
        <a:prstGeom prst="triangle">
          <a:avLst>
            <a:gd name="adj" fmla="val 100000"/>
          </a:avLst>
        </a:prstGeom>
        <a:solidFill>
          <a:srgbClr val="FFC000">
            <a:hueOff val="8663077"/>
            <a:satOff val="-39973"/>
            <a:lumOff val="1471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1071E328-165C-4646-83B9-AB2BC7412AA0}" type="pres">
      <dgm:prSet presAssocID="{B01D37CD-CE41-4F5B-8CE3-067B4CE96A27}" presName="sibTrans" presStyleCnt="0"/>
      <dgm:spPr/>
    </dgm:pt>
    <dgm:pt modelId="{FEB60DD2-EAB2-420D-BC5F-B97232B0D1FA}" type="pres">
      <dgm:prSet presAssocID="{B01D37CD-CE41-4F5B-8CE3-067B4CE96A27}" presName="space" presStyleCnt="0"/>
      <dgm:spPr/>
    </dgm:pt>
    <dgm:pt modelId="{64BDC4C8-F2A7-4592-9D0D-8701A8BD379D}" type="pres">
      <dgm:prSet presAssocID="{1233C446-BE57-46E9-8136-577E239058FF}" presName="composite" presStyleCnt="0"/>
      <dgm:spPr/>
    </dgm:pt>
    <dgm:pt modelId="{A9804D16-F4A4-4666-BFD1-570C7EDF9CA2}" type="pres">
      <dgm:prSet presAssocID="{1233C446-BE57-46E9-8136-577E239058FF}" presName="LShape" presStyleLbl="alignNode1" presStyleIdx="6" presStyleCnt="7"/>
      <dgm:spPr>
        <a:xfrm rot="5400000">
          <a:off x="4148734" y="-219437"/>
          <a:ext cx="662842" cy="1102954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10395692"/>
            <a:satOff val="-47968"/>
            <a:lumOff val="1765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</dgm:pt>
    <dgm:pt modelId="{ADFA518C-322B-4254-9828-7125FC7ABB57}" type="pres">
      <dgm:prSet presAssocID="{1233C446-BE57-46E9-8136-577E239058FF}" presName="ParentText" presStyleLbl="revTx" presStyleIdx="3" presStyleCnt="4">
        <dgm:presLayoutVars>
          <dgm:chMax val="0"/>
          <dgm:chPref val="0"/>
          <dgm:bulletEnabled val="1"/>
        </dgm:presLayoutVars>
      </dgm:prSet>
      <dgm:spPr>
        <a:prstGeom prst="rect">
          <a:avLst/>
        </a:prstGeom>
      </dgm:spPr>
    </dgm:pt>
  </dgm:ptLst>
  <dgm:cxnLst>
    <dgm:cxn modelId="{6816F302-0714-4145-A0FB-724CEFEFAD15}" type="presOf" srcId="{D8F1B6BD-0B57-41DB-A5B9-F98B6A884360}" destId="{2F1D3165-887B-4896-873C-FAD496173F53}" srcOrd="0" destOrd="0" presId="urn:microsoft.com/office/officeart/2009/3/layout/StepUpProcess"/>
    <dgm:cxn modelId="{1D36420D-4D60-4F7E-B8B7-983A3739C147}" type="presOf" srcId="{1233C446-BE57-46E9-8136-577E239058FF}" destId="{ADFA518C-322B-4254-9828-7125FC7ABB57}" srcOrd="0" destOrd="0" presId="urn:microsoft.com/office/officeart/2009/3/layout/StepUpProcess"/>
    <dgm:cxn modelId="{D2CF0C12-AED9-49CB-8F85-E305E7E0F7E2}" srcId="{8DD76673-934B-4EAA-995F-13F005815784}" destId="{1233C446-BE57-46E9-8136-577E239058FF}" srcOrd="3" destOrd="0" parTransId="{2E231BD6-0F99-42E5-8423-DD1FBBDCC019}" sibTransId="{2880C5A5-9399-4A10-A807-3C70882B2261}"/>
    <dgm:cxn modelId="{64EF9A1F-CB95-4180-929D-03D50693C280}" type="presOf" srcId="{6E62353C-2068-4E46-BFB3-14D7D157EDE4}" destId="{57805736-73AF-474C-B83D-83893E661F00}" srcOrd="0" destOrd="0" presId="urn:microsoft.com/office/officeart/2009/3/layout/StepUpProcess"/>
    <dgm:cxn modelId="{8E45FC72-A06E-4C7E-B7B6-2C55F4F1DF24}" srcId="{8DD76673-934B-4EAA-995F-13F005815784}" destId="{6E62353C-2068-4E46-BFB3-14D7D157EDE4}" srcOrd="2" destOrd="0" parTransId="{7AC66ED9-95CD-40E5-882D-D1C1E2A121A6}" sibTransId="{B01D37CD-CE41-4F5B-8CE3-067B4CE96A27}"/>
    <dgm:cxn modelId="{5C3E4A78-03A2-4461-88D3-612DFBEC3F17}" srcId="{8DD76673-934B-4EAA-995F-13F005815784}" destId="{4BEB8FF1-E0F0-4B1D-94D0-7FD6BD3D8E8C}" srcOrd="0" destOrd="0" parTransId="{CE32F2C9-FD25-49F6-9A2A-F79FBE76C38C}" sibTransId="{0650D7B2-7CB7-4E07-B36B-A2D2E52BEA50}"/>
    <dgm:cxn modelId="{F7DB12B9-5DEB-4037-A73B-9E2D7020E1C6}" type="presOf" srcId="{4BEB8FF1-E0F0-4B1D-94D0-7FD6BD3D8E8C}" destId="{D760C6F0-2246-4BE2-88A3-B59A74208B80}" srcOrd="0" destOrd="0" presId="urn:microsoft.com/office/officeart/2009/3/layout/StepUpProcess"/>
    <dgm:cxn modelId="{5337C1CE-F140-4C43-819E-D8AD05F098DE}" type="presOf" srcId="{8DD76673-934B-4EAA-995F-13F005815784}" destId="{48DEC4BF-D950-400D-93C8-67ADC20CD0C9}" srcOrd="0" destOrd="0" presId="urn:microsoft.com/office/officeart/2009/3/layout/StepUpProcess"/>
    <dgm:cxn modelId="{A68AC6D5-DEAB-4472-8C83-FF16ACAE128B}" srcId="{8DD76673-934B-4EAA-995F-13F005815784}" destId="{D8F1B6BD-0B57-41DB-A5B9-F98B6A884360}" srcOrd="1" destOrd="0" parTransId="{1A52B15D-6480-4A17-B156-00EBC6681139}" sibTransId="{CDAC0434-CB99-4FDA-A2D6-671C1B448749}"/>
    <dgm:cxn modelId="{EDDD6576-4959-4FA2-84C9-835A8DB61A0C}" type="presParOf" srcId="{48DEC4BF-D950-400D-93C8-67ADC20CD0C9}" destId="{CB7790C7-8B41-4E7F-8015-7683D0BBBAAE}" srcOrd="0" destOrd="0" presId="urn:microsoft.com/office/officeart/2009/3/layout/StepUpProcess"/>
    <dgm:cxn modelId="{3A072462-01CC-470D-9A1E-D2463646B1BC}" type="presParOf" srcId="{CB7790C7-8B41-4E7F-8015-7683D0BBBAAE}" destId="{F5CBEB35-0B15-4B5E-B88C-F3C3173B30D1}" srcOrd="0" destOrd="0" presId="urn:microsoft.com/office/officeart/2009/3/layout/StepUpProcess"/>
    <dgm:cxn modelId="{0BA6EAE5-C33F-4750-BEEB-4BE1D9EB05A8}" type="presParOf" srcId="{CB7790C7-8B41-4E7F-8015-7683D0BBBAAE}" destId="{D760C6F0-2246-4BE2-88A3-B59A74208B80}" srcOrd="1" destOrd="0" presId="urn:microsoft.com/office/officeart/2009/3/layout/StepUpProcess"/>
    <dgm:cxn modelId="{ADE4E728-FAF4-422A-AC43-34CDE562A711}" type="presParOf" srcId="{CB7790C7-8B41-4E7F-8015-7683D0BBBAAE}" destId="{1031471A-41CE-4D1D-97B2-6B84F8FB1C4F}" srcOrd="2" destOrd="0" presId="urn:microsoft.com/office/officeart/2009/3/layout/StepUpProcess"/>
    <dgm:cxn modelId="{2B48A02D-0861-4E0E-A160-A2B281E45DE8}" type="presParOf" srcId="{48DEC4BF-D950-400D-93C8-67ADC20CD0C9}" destId="{28CC174F-A4F3-4589-AA62-B55E6EF0401C}" srcOrd="1" destOrd="0" presId="urn:microsoft.com/office/officeart/2009/3/layout/StepUpProcess"/>
    <dgm:cxn modelId="{05B3A12D-47E6-40DA-94E3-A4C03994A92D}" type="presParOf" srcId="{28CC174F-A4F3-4589-AA62-B55E6EF0401C}" destId="{A9229511-1F73-4C0C-A975-E07589588379}" srcOrd="0" destOrd="0" presId="urn:microsoft.com/office/officeart/2009/3/layout/StepUpProcess"/>
    <dgm:cxn modelId="{5E1AB36E-42A3-4D63-83FB-B3CF2C51B24D}" type="presParOf" srcId="{48DEC4BF-D950-400D-93C8-67ADC20CD0C9}" destId="{AE734E41-8A77-48FF-B76E-3BEB9B2BD272}" srcOrd="2" destOrd="0" presId="urn:microsoft.com/office/officeart/2009/3/layout/StepUpProcess"/>
    <dgm:cxn modelId="{4F6128A8-12CF-4B1B-8221-50614ACAE40A}" type="presParOf" srcId="{AE734E41-8A77-48FF-B76E-3BEB9B2BD272}" destId="{1F880135-C38A-46A8-B756-ABB4E90E61B5}" srcOrd="0" destOrd="0" presId="urn:microsoft.com/office/officeart/2009/3/layout/StepUpProcess"/>
    <dgm:cxn modelId="{9DADE1BC-6833-4A63-AD38-5D4530194068}" type="presParOf" srcId="{AE734E41-8A77-48FF-B76E-3BEB9B2BD272}" destId="{2F1D3165-887B-4896-873C-FAD496173F53}" srcOrd="1" destOrd="0" presId="urn:microsoft.com/office/officeart/2009/3/layout/StepUpProcess"/>
    <dgm:cxn modelId="{3859E343-609D-4C15-881C-322B6DDFFA71}" type="presParOf" srcId="{AE734E41-8A77-48FF-B76E-3BEB9B2BD272}" destId="{24776F83-E846-42E2-AC78-9A15C4759802}" srcOrd="2" destOrd="0" presId="urn:microsoft.com/office/officeart/2009/3/layout/StepUpProcess"/>
    <dgm:cxn modelId="{21306B58-C0BE-4CDF-9DBC-2F29237E1DAB}" type="presParOf" srcId="{48DEC4BF-D950-400D-93C8-67ADC20CD0C9}" destId="{8D4DAF41-23E3-44B3-A224-E126E13D4370}" srcOrd="3" destOrd="0" presId="urn:microsoft.com/office/officeart/2009/3/layout/StepUpProcess"/>
    <dgm:cxn modelId="{9539C52B-0E06-4AAD-8773-B3B63BB9F372}" type="presParOf" srcId="{8D4DAF41-23E3-44B3-A224-E126E13D4370}" destId="{E6E7F4DA-DA51-4541-A9F9-7E9C5E403612}" srcOrd="0" destOrd="0" presId="urn:microsoft.com/office/officeart/2009/3/layout/StepUpProcess"/>
    <dgm:cxn modelId="{42283945-6496-43E8-BD8F-9914056CAD6C}" type="presParOf" srcId="{48DEC4BF-D950-400D-93C8-67ADC20CD0C9}" destId="{52211511-E30B-4C1E-835D-939F968EAFA7}" srcOrd="4" destOrd="0" presId="urn:microsoft.com/office/officeart/2009/3/layout/StepUpProcess"/>
    <dgm:cxn modelId="{CBB535D6-5802-401A-813D-D8F66B9C952D}" type="presParOf" srcId="{52211511-E30B-4C1E-835D-939F968EAFA7}" destId="{88F4ECAB-83D0-4D3A-AB0C-7547BDB2005E}" srcOrd="0" destOrd="0" presId="urn:microsoft.com/office/officeart/2009/3/layout/StepUpProcess"/>
    <dgm:cxn modelId="{A80B55EE-9E07-47AB-AE36-76951976D437}" type="presParOf" srcId="{52211511-E30B-4C1E-835D-939F968EAFA7}" destId="{57805736-73AF-474C-B83D-83893E661F00}" srcOrd="1" destOrd="0" presId="urn:microsoft.com/office/officeart/2009/3/layout/StepUpProcess"/>
    <dgm:cxn modelId="{CAB0125B-B466-4233-8369-5BCA418EFB46}" type="presParOf" srcId="{52211511-E30B-4C1E-835D-939F968EAFA7}" destId="{932EBDC3-3A67-4061-8AE7-9F7A6C229FA0}" srcOrd="2" destOrd="0" presId="urn:microsoft.com/office/officeart/2009/3/layout/StepUpProcess"/>
    <dgm:cxn modelId="{E942EC91-1652-411F-A355-F843C54DFC85}" type="presParOf" srcId="{48DEC4BF-D950-400D-93C8-67ADC20CD0C9}" destId="{1071E328-165C-4646-83B9-AB2BC7412AA0}" srcOrd="5" destOrd="0" presId="urn:microsoft.com/office/officeart/2009/3/layout/StepUpProcess"/>
    <dgm:cxn modelId="{E7C7588C-5A6A-4CA6-908C-C6A41BA4BE2C}" type="presParOf" srcId="{1071E328-165C-4646-83B9-AB2BC7412AA0}" destId="{FEB60DD2-EAB2-420D-BC5F-B97232B0D1FA}" srcOrd="0" destOrd="0" presId="urn:microsoft.com/office/officeart/2009/3/layout/StepUpProcess"/>
    <dgm:cxn modelId="{F491183F-53D1-4E55-90F4-979527725A25}" type="presParOf" srcId="{48DEC4BF-D950-400D-93C8-67ADC20CD0C9}" destId="{64BDC4C8-F2A7-4592-9D0D-8701A8BD379D}" srcOrd="6" destOrd="0" presId="urn:microsoft.com/office/officeart/2009/3/layout/StepUpProcess"/>
    <dgm:cxn modelId="{3FF9B405-B556-428C-A947-3B8314CC1C4B}" type="presParOf" srcId="{64BDC4C8-F2A7-4592-9D0D-8701A8BD379D}" destId="{A9804D16-F4A4-4666-BFD1-570C7EDF9CA2}" srcOrd="0" destOrd="0" presId="urn:microsoft.com/office/officeart/2009/3/layout/StepUpProcess"/>
    <dgm:cxn modelId="{F5AF22D8-A445-4804-8F9E-97973F91FAB0}" type="presParOf" srcId="{64BDC4C8-F2A7-4592-9D0D-8701A8BD379D}" destId="{ADFA518C-322B-4254-9828-7125FC7ABB57}" srcOrd="1" destOrd="0" presId="urn:microsoft.com/office/officeart/2009/3/layout/StepUpProcess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5CBEB35-0B15-4B5E-B88C-F3C3173B30D1}">
      <dsp:nvSpPr>
        <dsp:cNvPr id="0" name=""/>
        <dsp:cNvSpPr/>
      </dsp:nvSpPr>
      <dsp:spPr>
        <a:xfrm rot="5400000">
          <a:off x="646090" y="631577"/>
          <a:ext cx="610711" cy="1016210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760C6F0-2246-4BE2-88A3-B59A74208B80}">
      <dsp:nvSpPr>
        <dsp:cNvPr id="0" name=""/>
        <dsp:cNvSpPr/>
      </dsp:nvSpPr>
      <dsp:spPr>
        <a:xfrm>
          <a:off x="544148" y="935205"/>
          <a:ext cx="917440" cy="804190"/>
        </a:xfrm>
        <a:prstGeom prst="rect">
          <a:avLst/>
        </a:prstGeo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学习教练技术</a:t>
          </a:r>
        </a:p>
      </dsp:txBody>
      <dsp:txXfrm>
        <a:off x="544148" y="935205"/>
        <a:ext cx="917440" cy="804190"/>
      </dsp:txXfrm>
    </dsp:sp>
    <dsp:sp modelId="{1031471A-41CE-4D1D-97B2-6B84F8FB1C4F}">
      <dsp:nvSpPr>
        <dsp:cNvPr id="0" name=""/>
        <dsp:cNvSpPr/>
      </dsp:nvSpPr>
      <dsp:spPr>
        <a:xfrm>
          <a:off x="1288486" y="556762"/>
          <a:ext cx="173102" cy="173102"/>
        </a:xfrm>
        <a:prstGeom prst="triangle">
          <a:avLst>
            <a:gd name="adj" fmla="val 100000"/>
          </a:avLst>
        </a:prstGeom>
        <a:solidFill>
          <a:srgbClr val="FFC000">
            <a:hueOff val="1732615"/>
            <a:satOff val="-7995"/>
            <a:lumOff val="294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F880135-C38A-46A8-B756-ABB4E90E61B5}">
      <dsp:nvSpPr>
        <dsp:cNvPr id="0" name=""/>
        <dsp:cNvSpPr/>
      </dsp:nvSpPr>
      <dsp:spPr>
        <a:xfrm rot="5400000">
          <a:off x="1769217" y="353658"/>
          <a:ext cx="610711" cy="1016210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3465231"/>
            <a:satOff val="-15989"/>
            <a:lumOff val="588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2F1D3165-887B-4896-873C-FAD496173F53}">
      <dsp:nvSpPr>
        <dsp:cNvPr id="0" name=""/>
        <dsp:cNvSpPr/>
      </dsp:nvSpPr>
      <dsp:spPr>
        <a:xfrm>
          <a:off x="1667274" y="657286"/>
          <a:ext cx="917440" cy="804190"/>
        </a:xfrm>
        <a:prstGeom prst="rect">
          <a:avLst/>
        </a:prstGeo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提升个人领导力</a:t>
          </a:r>
        </a:p>
      </dsp:txBody>
      <dsp:txXfrm>
        <a:off x="1667274" y="657286"/>
        <a:ext cx="917440" cy="804190"/>
      </dsp:txXfrm>
    </dsp:sp>
    <dsp:sp modelId="{24776F83-E846-42E2-AC78-9A15C4759802}">
      <dsp:nvSpPr>
        <dsp:cNvPr id="0" name=""/>
        <dsp:cNvSpPr/>
      </dsp:nvSpPr>
      <dsp:spPr>
        <a:xfrm>
          <a:off x="2411613" y="278843"/>
          <a:ext cx="173102" cy="173102"/>
        </a:xfrm>
        <a:prstGeom prst="triangle">
          <a:avLst>
            <a:gd name="adj" fmla="val 100000"/>
          </a:avLst>
        </a:prstGeom>
        <a:solidFill>
          <a:srgbClr val="FFC000">
            <a:hueOff val="5197846"/>
            <a:satOff val="-23984"/>
            <a:lumOff val="883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8F4ECAB-83D0-4D3A-AB0C-7547BDB2005E}">
      <dsp:nvSpPr>
        <dsp:cNvPr id="0" name=""/>
        <dsp:cNvSpPr/>
      </dsp:nvSpPr>
      <dsp:spPr>
        <a:xfrm rot="5400000">
          <a:off x="2892344" y="75739"/>
          <a:ext cx="610711" cy="1016210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6930461"/>
            <a:satOff val="-31979"/>
            <a:lumOff val="1177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57805736-73AF-474C-B83D-83893E661F00}">
      <dsp:nvSpPr>
        <dsp:cNvPr id="0" name=""/>
        <dsp:cNvSpPr/>
      </dsp:nvSpPr>
      <dsp:spPr>
        <a:xfrm>
          <a:off x="2790401" y="379367"/>
          <a:ext cx="917440" cy="804190"/>
        </a:xfrm>
        <a:prstGeom prst="rect">
          <a:avLst/>
        </a:prstGeo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打造高绩效团队</a:t>
          </a:r>
        </a:p>
      </dsp:txBody>
      <dsp:txXfrm>
        <a:off x="2790401" y="379367"/>
        <a:ext cx="917440" cy="804190"/>
      </dsp:txXfrm>
    </dsp:sp>
    <dsp:sp modelId="{932EBDC3-3A67-4061-8AE7-9F7A6C229FA0}">
      <dsp:nvSpPr>
        <dsp:cNvPr id="0" name=""/>
        <dsp:cNvSpPr/>
      </dsp:nvSpPr>
      <dsp:spPr>
        <a:xfrm>
          <a:off x="3534739" y="925"/>
          <a:ext cx="173102" cy="173102"/>
        </a:xfrm>
        <a:prstGeom prst="triangle">
          <a:avLst>
            <a:gd name="adj" fmla="val 100000"/>
          </a:avLst>
        </a:prstGeom>
        <a:solidFill>
          <a:srgbClr val="FFC000">
            <a:hueOff val="8663077"/>
            <a:satOff val="-39973"/>
            <a:lumOff val="1471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9804D16-F4A4-4666-BFD1-570C7EDF9CA2}">
      <dsp:nvSpPr>
        <dsp:cNvPr id="0" name=""/>
        <dsp:cNvSpPr/>
      </dsp:nvSpPr>
      <dsp:spPr>
        <a:xfrm rot="5400000">
          <a:off x="4015470" y="-202179"/>
          <a:ext cx="610711" cy="1016210"/>
        </a:xfrm>
        <a:prstGeom prst="corner">
          <a:avLst>
            <a:gd name="adj1" fmla="val 16120"/>
            <a:gd name="adj2" fmla="val 16110"/>
          </a:avLst>
        </a:prstGeom>
        <a:solidFill>
          <a:srgbClr val="FFC000">
            <a:hueOff val="10395692"/>
            <a:satOff val="-47968"/>
            <a:lumOff val="1765"/>
            <a:alphaOff val="0"/>
          </a:srgb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DFA518C-322B-4254-9828-7125FC7ABB57}">
      <dsp:nvSpPr>
        <dsp:cNvPr id="0" name=""/>
        <dsp:cNvSpPr/>
      </dsp:nvSpPr>
      <dsp:spPr>
        <a:xfrm>
          <a:off x="3913527" y="101448"/>
          <a:ext cx="917440" cy="804190"/>
        </a:xfrm>
        <a:prstGeom prst="rect">
          <a:avLst/>
        </a:prstGeom>
        <a:noFill/>
        <a:ln w="6350" cap="flat" cmpd="sng" algn="ctr">
          <a:solidFill>
            <a:sysClr val="windowText" lastClr="000000">
              <a:alpha val="0"/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引领企业成长</a:t>
          </a:r>
        </a:p>
      </dsp:txBody>
      <dsp:txXfrm>
        <a:off x="3913527" y="101448"/>
        <a:ext cx="917440" cy="80419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StepUpProcess">
  <dgm:title val=""/>
  <dgm:desc val=""/>
  <dgm:catLst>
    <dgm:cat type="process" pri="13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b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b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onstrLst>
      <dgm:constr type="alignOff" forName="rootnode" val="1"/>
      <dgm:constr type="primFontSz" for="des" ptType="node" op="equ" val="65"/>
      <dgm:constr type="w" for="ch" forName="composite" refType="w"/>
      <dgm:constr type="h" for="ch" forName="composite" refType="h"/>
      <dgm:constr type="sp" refType="h" refFor="ch" refForName="composite" op="equ" fact="-0.765"/>
      <dgm:constr type="w" for="ch" forName="sibTrans" refType="w" fact="0.103"/>
      <dgm:constr type="h" for="ch" forName="sibTrans" refType="h" fact="0.103"/>
    </dgm:constrLst>
    <dgm:forEach name="nodesForEach" axis="ch" ptType="node">
      <dgm:layoutNode name="composite">
        <dgm:alg type="composite">
          <dgm:param type="ar" val="0.861"/>
        </dgm:alg>
        <dgm:shape xmlns:r="http://schemas.openxmlformats.org/officeDocument/2006/relationships" r:blip="">
          <dgm:adjLst/>
        </dgm:shape>
        <dgm:choose name="Name3">
          <dgm:if name="Name4" func="var" arg="dir" op="equ" val="norm">
            <dgm:constrLst>
              <dgm:constr type="l" for="ch" forName="LShape" refType="w" fact="0"/>
              <dgm:constr type="t" for="ch" forName="LShape" refType="h" fact="0.2347"/>
              <dgm:constr type="w" for="ch" forName="LShape" refType="w" fact="0.998"/>
              <dgm:constr type="h" for="ch" forName="LShape" refType="h" fact="0.5164"/>
              <dgm:constr type="r" for="ch" forName="ParentText" refType="w"/>
              <dgm:constr type="t" for="ch" forName="ParentText" refType="h" fact="0.32"/>
              <dgm:constr type="w" for="ch" forName="ParentText" refType="w" fact="0.901"/>
              <dgm:constr type="h" for="ch" forName="ParentText" refType="h" fact="0.68"/>
              <dgm:constr type="l" for="ch" forName="Triangle" refType="w" fact="0.83"/>
              <dgm:constr type="t" for="ch" forName="Triangle" refType="h" fact="0"/>
              <dgm:constr type="w" for="ch" forName="Triangle" refType="w" fact="0.17"/>
              <dgm:constr type="h" for="ch" forName="Triangle" refType="w" refFor="ch" refForName="Triangle"/>
            </dgm:constrLst>
          </dgm:if>
          <dgm:else name="Name5">
            <dgm:constrLst>
              <dgm:constr type="l" for="ch" forName="LShape" refType="w" fact="0.002"/>
              <dgm:constr type="t" for="ch" forName="LShape" refType="h" fact="0.2347"/>
              <dgm:constr type="w" for="ch" forName="LShape" refType="w"/>
              <dgm:constr type="h" for="ch" forName="LShape" refType="h" fact="0.5164"/>
              <dgm:constr type="l" for="ch" forName="ParentText" refType="w" fact="0"/>
              <dgm:constr type="t" for="ch" forName="ParentText" refType="h" fact="0.32"/>
              <dgm:constr type="w" for="ch" forName="ParentText" refType="w" fact="0.902"/>
              <dgm:constr type="h" for="ch" forName="ParentText" refType="h" fact="0.68"/>
              <dgm:constr type="l" for="ch" forName="Triangle" refType="w" fact="0"/>
              <dgm:constr type="t" for="ch" forName="Triangle" refType="h" fact="0"/>
              <dgm:constr type="w" for="ch" forName="Triangle" refType="w" fact="0.17"/>
              <dgm:constr type="h" for="ch" forName="Triangle" refType="w" refFor="ch" refForName="Triangle"/>
            </dgm:constrLst>
          </dgm:else>
        </dgm:choose>
        <dgm:layoutNode name="LShape" styleLbl="alignNode1">
          <dgm:alg type="sp"/>
          <dgm:choose name="Name6">
            <dgm:if name="Name7" func="var" arg="dir" op="equ" val="norm">
              <dgm:shape xmlns:r="http://schemas.openxmlformats.org/officeDocument/2006/relationships" rot="90" type="corner" r:blip="">
                <dgm:adjLst>
                  <dgm:adj idx="1" val="0.1612"/>
                  <dgm:adj idx="2" val="0.1611"/>
                </dgm:adjLst>
              </dgm:shape>
            </dgm:if>
            <dgm:else name="Name8">
              <dgm:shape xmlns:r="http://schemas.openxmlformats.org/officeDocument/2006/relationships" rot="180" type="corner" r:blip="">
                <dgm:adjLst>
                  <dgm:adj idx="1" val="0.1612"/>
                  <dgm:adj idx="2" val="0.1611"/>
                </dgm:adjLst>
              </dgm:shape>
            </dgm:else>
          </dgm:choose>
          <dgm:presOf/>
        </dgm:layoutNode>
        <dgm:layoutNode name="ParentText" styleLbl="revTx">
          <dgm:varLst>
            <dgm:chMax val="0"/>
            <dgm:chPref val="0"/>
            <dgm:bulletEnabled val="1"/>
          </dgm:varLst>
          <dgm:alg type="tx">
            <dgm:param type="parTxLTRAlign" val="l"/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9">
          <dgm:if name="Name10" axis="followSib" ptType="node" func="cnt" op="gte" val="1">
            <dgm:layoutNode name="Triangle" styleLbl="alignNode1">
              <dgm:alg type="sp"/>
              <dgm:choose name="Name11">
                <dgm:if name="Name12" func="var" arg="dir" op="equ" val="norm">
                  <dgm:shape xmlns:r="http://schemas.openxmlformats.org/officeDocument/2006/relationships" type="triangle" r:blip="">
                    <dgm:adjLst>
                      <dgm:adj idx="1" val="1"/>
                    </dgm:adjLst>
                  </dgm:shape>
                </dgm:if>
                <dgm:else name="Name13">
                  <dgm:shape xmlns:r="http://schemas.openxmlformats.org/officeDocument/2006/relationships" rot="90" type="triangle" r:blip="">
                    <dgm:adjLst>
                      <dgm:adj idx="1" val="1"/>
                    </dgm:adjLst>
                  </dgm:shape>
                </dgm:else>
              </dgm:choose>
              <dgm:presOf/>
            </dgm:layoutNode>
          </dgm:if>
          <dgm:else name="Name14"/>
        </dgm:choose>
      </dgm:layoutNode>
      <dgm:forEach name="sibTransForEach" axis="followSib" ptType="sibTrans" cnt="1">
        <dgm:layoutNode name="sibTrans">
          <dgm:alg type="composite">
            <dgm:param type="ar" val="0.861"/>
          </dgm:alg>
          <dgm:constrLst>
            <dgm:constr type="w" for="ch" forName="space" refType="w"/>
            <dgm:constr type="h" for="ch" forName="space" refType="w"/>
          </dgm:constrLst>
          <dgm:layoutNode name="space" styleLbl="alignNode1">
            <dgm:alg type="sp"/>
            <dgm:shape xmlns:r="http://schemas.openxmlformats.org/officeDocument/2006/relationships" r:blip="">
              <dgm:adjLst/>
            </dgm:shape>
            <dgm:presOf/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23</cp:revision>
  <dcterms:created xsi:type="dcterms:W3CDTF">2022-10-05T09:11:00Z</dcterms:created>
  <dcterms:modified xsi:type="dcterms:W3CDTF">2023-01-26T13:13:00Z</dcterms:modified>
</cp:coreProperties>
</file>