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10"/>
          <w:szCs w:val="10"/>
          <w:lang w:val="zh-CN"/>
        </w:rPr>
      </w:pPr>
    </w:p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40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《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项目干系人管理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》课程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简介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</w:t>
      </w:r>
      <w:r>
        <w:rPr>
          <w:rFonts w:hint="eastAsia" w:ascii="微软雅黑" w:hAnsi="微软雅黑" w:eastAsia="微软雅黑"/>
          <w:b/>
          <w:bCs/>
          <w:sz w:val="28"/>
          <w:szCs w:val="32"/>
          <w:lang w:val="zh-CN"/>
        </w:rPr>
        <w:t>背景</w:t>
      </w:r>
      <w:bookmarkStart w:id="0" w:name="_GoBack"/>
      <w:bookmarkEnd w:id="0"/>
    </w:p>
    <w:p>
      <w:pPr>
        <w:pStyle w:val="15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现代社会，随着社会进步及信息化进程，传统的项目管理理论逐渐与新型社会背景下的管理环境脱节，导致在项目管理中出现了这样或者那样的问题；本课程针对目前的社会背景和当代项目干系人的特点，根据人本管理的理论及心理学中性格分析的理论，结合10年项目管理的经验及案例而开发，实用性很强。</w:t>
      </w:r>
    </w:p>
    <w:p>
      <w:pPr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课程目标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目标1：掌握干系人识别的方法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目标2：了解DISC理论的作用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目标3：掌握干系人沟通技巧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目标4：掌握引导干系人的方法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课程特色</w:t>
      </w:r>
    </w:p>
    <w:p>
      <w:pPr>
        <w:pStyle w:val="13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用性：结合员工工作场景，运用工具、方法帮助员工激活旧知引入新知，同时通过引入心理学DISC理论，提升学员对干系人认识和管理的深度和广度；另外通过正反案例讲解提升培训效果，使员工能够在训后立即投入使用；</w:t>
      </w:r>
    </w:p>
    <w:p>
      <w:pPr>
        <w:pStyle w:val="13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参与性：培训中讲师将会通过情景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演示、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头脑风暴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实操演练，互评分析等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教学活动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，增强学员之间的互动与参与；</w:t>
      </w:r>
    </w:p>
    <w:p>
      <w:pPr>
        <w:pStyle w:val="13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趣味性：该课程设计了大量与教学目标相关的游戏及课堂互动相关活动，环环相扣能激发学员兴趣和挑战性。</w:t>
      </w:r>
    </w:p>
    <w:p>
      <w:pPr>
        <w:rPr>
          <w:rFonts w:ascii="微软雅黑" w:hAnsi="微软雅黑" w:eastAsia="微软雅黑"/>
          <w:b/>
          <w:bCs/>
          <w:sz w:val="24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 xml:space="preserve">课程对象 </w:t>
      </w:r>
      <w:r>
        <w:rPr>
          <w:rFonts w:hint="eastAsia" w:ascii="微软雅黑" w:hAnsi="微软雅黑" w:eastAsia="微软雅黑"/>
          <w:b/>
          <w:bCs/>
          <w:sz w:val="24"/>
          <w:szCs w:val="32"/>
          <w:lang w:val="zh-CN" w:eastAsia="zh-CN"/>
        </w:rPr>
        <w:t xml:space="preserve"> </w:t>
      </w:r>
    </w:p>
    <w:p>
      <w:pPr>
        <w:pStyle w:val="13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  <w:t>项目管理人员</w:t>
      </w:r>
    </w:p>
    <w:p>
      <w:pPr>
        <w:pStyle w:val="13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  <w:t>管理岗位人员</w:t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8"/>
        </w:rPr>
        <w:t>课程时长</w:t>
      </w:r>
      <w:r>
        <w:rPr>
          <w:rFonts w:hint="eastAsia" w:ascii="微软雅黑" w:hAnsi="微软雅黑" w:eastAsia="微软雅黑"/>
          <w:sz w:val="28"/>
        </w:rPr>
        <w:t xml:space="preserve"> </w:t>
      </w:r>
      <w:r>
        <w:rPr>
          <w:rFonts w:hint="eastAsia" w:ascii="微软雅黑" w:hAnsi="微软雅黑" w:eastAsia="微软雅黑"/>
          <w:sz w:val="24"/>
        </w:rPr>
        <w:t xml:space="preserve"> </w:t>
      </w:r>
    </w:p>
    <w:p>
      <w:pPr>
        <w:numPr>
          <w:ilvl w:val="0"/>
          <w:numId w:val="3"/>
        </w:numPr>
        <w:rPr>
          <w:rFonts w:ascii="微软雅黑" w:hAnsi="微软雅黑" w:eastAsia="微软雅黑"/>
          <w:sz w:val="17"/>
        </w:rPr>
      </w:pPr>
      <w:r>
        <w:rPr>
          <w:rFonts w:ascii="微软雅黑" w:hAnsi="微软雅黑" w:eastAsia="微软雅黑"/>
          <w:sz w:val="17"/>
        </w:rPr>
        <w:t>8</w:t>
      </w:r>
      <w:r>
        <w:rPr>
          <w:rFonts w:hint="eastAsia" w:ascii="微软雅黑" w:hAnsi="微软雅黑" w:eastAsia="微软雅黑"/>
          <w:sz w:val="17"/>
        </w:rPr>
        <w:t>小时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w:t>课程大纲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4"/>
        </w:rPr>
        <w:t>课程导入：什么是项目管理中的干系人（头脑风暴）</w:t>
      </w:r>
    </w:p>
    <w:p>
      <w:pPr>
        <w:spacing w:line="240" w:lineRule="auto"/>
        <w:ind w:firstLine="210" w:firstLineChars="100"/>
        <w:rPr>
          <w:sz w:val="20"/>
          <w:szCs w:val="20"/>
        </w:rPr>
      </w:pPr>
      <w:r>
        <w:rPr>
          <w:rFonts w:hint="eastAsia" w:ascii="微软雅黑" w:hAnsi="微软雅黑" w:eastAsia="微软雅黑"/>
        </w:rPr>
        <w:t>【收益】：通过头脑风暴</w:t>
      </w:r>
      <w:r>
        <w:rPr>
          <w:rFonts w:ascii="微软雅黑" w:hAnsi="微软雅黑" w:eastAsia="微软雅黑"/>
        </w:rPr>
        <w:t>来激活旧知，引入新知，让学员更深刻的</w:t>
      </w:r>
      <w:r>
        <w:rPr>
          <w:rFonts w:hint="eastAsia" w:ascii="微软雅黑" w:hAnsi="微软雅黑" w:eastAsia="微软雅黑"/>
          <w:sz w:val="20"/>
          <w:szCs w:val="20"/>
        </w:rPr>
        <w:t>理解干系人</w:t>
      </w:r>
      <w:r>
        <w:rPr>
          <w:rFonts w:ascii="微软雅黑" w:hAnsi="微软雅黑" w:eastAsia="微软雅黑"/>
          <w:sz w:val="20"/>
          <w:szCs w:val="20"/>
        </w:rPr>
        <w:t>的</w:t>
      </w:r>
      <w:r>
        <w:rPr>
          <w:rFonts w:hint="eastAsia" w:ascii="微软雅黑" w:hAnsi="微软雅黑" w:eastAsia="微软雅黑"/>
          <w:sz w:val="20"/>
          <w:szCs w:val="20"/>
        </w:rPr>
        <w:t>概念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第一章：如何管理干系人</w:t>
      </w:r>
    </w:p>
    <w:p>
      <w:pPr>
        <w:spacing w:line="240" w:lineRule="auto"/>
        <w:ind w:firstLine="283" w:firstLineChars="135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</w:rPr>
        <w:t>【收益】：</w:t>
      </w:r>
      <w:r>
        <w:rPr>
          <w:rFonts w:hint="eastAsia" w:ascii="微软雅黑" w:hAnsi="微软雅黑" w:eastAsia="微软雅黑"/>
          <w:sz w:val="20"/>
          <w:szCs w:val="20"/>
        </w:rPr>
        <w:t>掌握项目管理</w:t>
      </w:r>
      <w:r>
        <w:rPr>
          <w:rFonts w:ascii="微软雅黑" w:hAnsi="微软雅黑" w:eastAsia="微软雅黑"/>
          <w:sz w:val="20"/>
          <w:szCs w:val="20"/>
        </w:rPr>
        <w:t>中的</w:t>
      </w:r>
      <w:r>
        <w:rPr>
          <w:rFonts w:hint="eastAsia" w:ascii="微软雅黑" w:hAnsi="微软雅黑" w:eastAsia="微软雅黑"/>
          <w:sz w:val="20"/>
          <w:szCs w:val="20"/>
        </w:rPr>
        <w:t>干系人管理的理论和方法，</w:t>
      </w:r>
      <w:r>
        <w:rPr>
          <w:rFonts w:ascii="微软雅黑" w:hAnsi="微软雅黑" w:eastAsia="微软雅黑"/>
          <w:sz w:val="20"/>
          <w:szCs w:val="20"/>
        </w:rPr>
        <w:t>并能在实际的工作</w:t>
      </w:r>
      <w:r>
        <w:rPr>
          <w:rFonts w:hint="eastAsia" w:ascii="微软雅黑" w:hAnsi="微软雅黑" w:eastAsia="微软雅黑"/>
          <w:sz w:val="20"/>
          <w:szCs w:val="20"/>
        </w:rPr>
        <w:t>或</w:t>
      </w:r>
      <w:r>
        <w:rPr>
          <w:rFonts w:ascii="微软雅黑" w:hAnsi="微软雅黑" w:eastAsia="微软雅黑"/>
          <w:sz w:val="20"/>
          <w:szCs w:val="20"/>
        </w:rPr>
        <w:t>生活中</w:t>
      </w:r>
      <w:r>
        <w:rPr>
          <w:rFonts w:hint="eastAsia" w:ascii="微软雅黑" w:hAnsi="微软雅黑" w:eastAsia="微软雅黑"/>
          <w:sz w:val="20"/>
          <w:szCs w:val="20"/>
        </w:rPr>
        <w:t>灵活</w:t>
      </w:r>
      <w:r>
        <w:rPr>
          <w:rFonts w:ascii="微软雅黑" w:hAnsi="微软雅黑" w:eastAsia="微软雅黑"/>
          <w:sz w:val="20"/>
          <w:szCs w:val="20"/>
        </w:rPr>
        <w:t>运用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主要内容1：干系人的识别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2.1.1</w:t>
      </w:r>
      <w:r>
        <w:rPr>
          <w:rFonts w:hint="eastAsia" w:ascii="微软雅黑" w:hAnsi="微软雅黑" w:eastAsia="微软雅黑"/>
        </w:rPr>
        <w:t>主要内容：头脑风暴法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>方法介绍、注意事项，举例强化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2.1.2</w:t>
      </w:r>
      <w:r>
        <w:rPr>
          <w:rFonts w:hint="eastAsia" w:ascii="微软雅黑" w:hAnsi="微软雅黑" w:eastAsia="微软雅黑"/>
        </w:rPr>
        <w:t>主要</w:t>
      </w:r>
      <w:r>
        <w:rPr>
          <w:rFonts w:ascii="微软雅黑" w:hAnsi="微软雅黑" w:eastAsia="微软雅黑"/>
        </w:rPr>
        <w:t>内容：</w:t>
      </w:r>
      <w:r>
        <w:rPr>
          <w:rFonts w:hint="eastAsia" w:ascii="微软雅黑" w:hAnsi="微软雅黑" w:eastAsia="微软雅黑"/>
        </w:rPr>
        <w:t>德尔菲法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 xml:space="preserve">  方法介绍、注意事项，举例强化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2.1.3</w:t>
      </w:r>
      <w:r>
        <w:rPr>
          <w:rFonts w:hint="eastAsia" w:ascii="微软雅黑" w:hAnsi="微软雅黑" w:eastAsia="微软雅黑"/>
        </w:rPr>
        <w:t>主要内容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>注意事项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 xml:space="preserve">  正反案例介绍，加深学员通过对比分析更深刻的理解</w:t>
      </w:r>
      <w:r>
        <w:rPr>
          <w:rFonts w:ascii="微软雅黑" w:hAnsi="微软雅黑" w:eastAsia="微软雅黑"/>
        </w:rPr>
        <w:t xml:space="preserve"> 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2.2</w:t>
      </w:r>
      <w:r>
        <w:rPr>
          <w:rFonts w:hint="eastAsia" w:ascii="微软雅黑" w:hAnsi="微软雅黑" w:eastAsia="微软雅黑"/>
          <w:b/>
        </w:rPr>
        <w:t>主要内容2：干系人的分类：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2.2.1干系人常见的分类方法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</w:t>
      </w:r>
      <w:r>
        <w:rPr>
          <w:rFonts w:ascii="微软雅黑" w:hAnsi="微软雅黑" w:eastAsia="微软雅黑"/>
        </w:rPr>
        <w:t>.</w:t>
      </w:r>
      <w:r>
        <w:rPr>
          <w:rFonts w:hint="eastAsia" w:ascii="微软雅黑" w:hAnsi="微软雅黑" w:eastAsia="微软雅黑"/>
        </w:rPr>
        <w:t>2干系人权利/利益方格注意事项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2.2.3案例介绍及课堂演练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2.3主要内容3：知己知彼-干系人DISC性格分析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2.3.1什么是DISC性格分析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2.3.2</w:t>
      </w:r>
      <w:r>
        <w:rPr>
          <w:rFonts w:ascii="微软雅黑" w:hAnsi="微软雅黑" w:eastAsia="微软雅黑"/>
        </w:rPr>
        <w:t xml:space="preserve"> DISC</w:t>
      </w:r>
      <w:r>
        <w:rPr>
          <w:rFonts w:hint="eastAsia" w:ascii="微软雅黑" w:hAnsi="微软雅黑" w:eastAsia="微软雅黑"/>
        </w:rPr>
        <w:t>性格分析的起源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2.3.3性格分析对于干系人管理的积极作用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2.3.4如何快速判断干系人性格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2.3.5</w:t>
      </w:r>
      <w:r>
        <w:rPr>
          <w:rFonts w:ascii="微软雅黑" w:hAnsi="微软雅黑" w:eastAsia="微软雅黑"/>
        </w:rPr>
        <w:t>DISC</w:t>
      </w:r>
      <w:r>
        <w:rPr>
          <w:rFonts w:hint="eastAsia" w:ascii="微软雅黑" w:hAnsi="微软雅黑" w:eastAsia="微软雅黑"/>
        </w:rPr>
        <w:t>各性格类型干系人性格特点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2.3.6各性格对沟通方式的偏好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2.3.7各性格对激励方式的偏好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2.4主要内容4：干系人登记册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2.4.1登记册内容要求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2.4.2填写登记册注意事项</w:t>
      </w:r>
    </w:p>
    <w:p>
      <w:p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2.4.3案例介绍及现场练习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第二章：如何与干系人沟通</w:t>
      </w:r>
    </w:p>
    <w:p>
      <w:pPr>
        <w:spacing w:line="240" w:lineRule="auto"/>
        <w:ind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【收益】：掌握项目管理中干系人沟通的方法及问题对策，并能在实际的工作或生活中灵活运用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主要内容1：什么是沟通？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ascii="微软雅黑" w:hAnsi="微软雅黑" w:eastAsia="微软雅黑"/>
          <w:sz w:val="20"/>
        </w:rPr>
        <w:t>3.1.1</w:t>
      </w:r>
      <w:r>
        <w:rPr>
          <w:rFonts w:hint="eastAsia" w:ascii="微软雅黑" w:hAnsi="微软雅黑" w:eastAsia="微软雅黑"/>
          <w:sz w:val="20"/>
        </w:rPr>
        <w:t>沟通的概念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3.1.2沟通的要素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3.1.3沟通的情绪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3.1.4沟通的过程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b/>
          <w:sz w:val="20"/>
        </w:rPr>
        <w:t>主要内容2：沟通的规划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ascii="微软雅黑" w:hAnsi="微软雅黑" w:eastAsia="微软雅黑"/>
          <w:sz w:val="20"/>
        </w:rPr>
        <w:t>3.2.1</w:t>
      </w:r>
      <w:r>
        <w:rPr>
          <w:rFonts w:hint="eastAsia" w:ascii="微软雅黑" w:hAnsi="微软雅黑" w:eastAsia="微软雅黑"/>
          <w:sz w:val="20"/>
        </w:rPr>
        <w:t>时间规划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3.2.2地点规划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3.2.3方式规划</w:t>
      </w:r>
    </w:p>
    <w:p>
      <w:p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sz w:val="20"/>
        </w:rPr>
        <w:t>3.2.4对策规划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b/>
          <w:sz w:val="20"/>
        </w:rPr>
        <w:t>主要</w:t>
      </w:r>
      <w:r>
        <w:rPr>
          <w:rFonts w:ascii="微软雅黑" w:hAnsi="微软雅黑" w:eastAsia="微软雅黑"/>
          <w:b/>
          <w:sz w:val="20"/>
        </w:rPr>
        <w:t>内容</w:t>
      </w:r>
      <w:r>
        <w:rPr>
          <w:rFonts w:hint="eastAsia" w:ascii="微软雅黑" w:hAnsi="微软雅黑" w:eastAsia="微软雅黑"/>
          <w:b/>
          <w:sz w:val="20"/>
        </w:rPr>
        <w:t>3：常见的沟通障碍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</w:t>
      </w:r>
      <w:r>
        <w:rPr>
          <w:rFonts w:ascii="微软雅黑" w:hAnsi="微软雅黑" w:eastAsia="微软雅黑"/>
          <w:sz w:val="20"/>
        </w:rPr>
        <w:t>.3.1</w:t>
      </w:r>
      <w:r>
        <w:rPr>
          <w:rFonts w:hint="eastAsia" w:ascii="微软雅黑" w:hAnsi="微软雅黑" w:eastAsia="微软雅黑"/>
          <w:sz w:val="20"/>
        </w:rPr>
        <w:t>表述不清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3.3.2文化差异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3.3.3缺乏反馈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3.3.4语言/行话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3.3.5组织氛围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3.3.6情绪不当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3.3.7沟通方式不当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3.3.8生理限制等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3.4主要内容4：常见沟通技巧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3.4.1用心倾听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3.4.2换位思考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3.4.3就事论事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3.4.4身体语言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3.4.5问题式沟通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3.4.6如何处理抱怨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3.4.7沟通举例的选择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3.4.8与领导沟通技巧/注意事项</w:t>
      </w:r>
    </w:p>
    <w:p>
      <w:p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sz w:val="20"/>
        </w:rPr>
        <w:t>3.4.9与下属沟通技巧/注意事项</w:t>
      </w:r>
    </w:p>
    <w:p>
      <w:pPr>
        <w:numPr>
          <w:ilvl w:val="0"/>
          <w:numId w:val="4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第三章：如何引导干系人</w:t>
      </w:r>
    </w:p>
    <w:p>
      <w:pPr>
        <w:spacing w:line="240" w:lineRule="auto"/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【收益】：掌握项目管理</w:t>
      </w:r>
      <w:r>
        <w:rPr>
          <w:rFonts w:ascii="微软雅黑" w:hAnsi="微软雅黑" w:eastAsia="微软雅黑"/>
        </w:rPr>
        <w:t>中</w:t>
      </w:r>
      <w:r>
        <w:rPr>
          <w:rFonts w:hint="eastAsia" w:ascii="微软雅黑" w:hAnsi="微软雅黑" w:eastAsia="微软雅黑"/>
        </w:rPr>
        <w:t>干系人引导的基本方法</w:t>
      </w:r>
      <w:r>
        <w:rPr>
          <w:rFonts w:ascii="微软雅黑" w:hAnsi="微软雅黑" w:eastAsia="微软雅黑"/>
        </w:rPr>
        <w:t>，并能在</w:t>
      </w:r>
      <w:r>
        <w:rPr>
          <w:rFonts w:hint="eastAsia" w:ascii="微软雅黑" w:hAnsi="微软雅黑" w:eastAsia="微软雅黑"/>
        </w:rPr>
        <w:t>项目管理</w:t>
      </w:r>
      <w:r>
        <w:rPr>
          <w:rFonts w:ascii="微软雅黑" w:hAnsi="微软雅黑" w:eastAsia="微软雅黑"/>
        </w:rPr>
        <w:t>活动中活学活用</w:t>
      </w:r>
      <w:r>
        <w:rPr>
          <w:rFonts w:hint="eastAsia" w:ascii="微软雅黑" w:hAnsi="微软雅黑" w:eastAsia="微软雅黑"/>
        </w:rPr>
        <w:t>。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主要内容1：什么是干系人引导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主要内容2：如何了解干系人潜在需求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主要内容3：遇到牛人怎么办？</w:t>
      </w:r>
    </w:p>
    <w:p>
      <w:pPr>
        <w:numPr>
          <w:ilvl w:val="1"/>
          <w:numId w:val="4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主要内容4：项目管理可以使用到的权利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5、第四章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流量背景下干系人管理的特点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【收益】：掌握流量背景下干系人特点，并能在项目管理中重点关注。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</w:t>
      </w:r>
      <w:r>
        <w:rPr>
          <w:rFonts w:hint="eastAsia" w:ascii="微软雅黑" w:hAnsi="微软雅黑" w:eastAsia="微软雅黑"/>
          <w:sz w:val="20"/>
          <w:szCs w:val="20"/>
        </w:rPr>
        <w:t>.1主要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1：从利益者到兴趣相关者：吃瓜群众；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5.2</w:t>
      </w:r>
      <w:r>
        <w:rPr>
          <w:rFonts w:hint="eastAsia" w:ascii="微软雅黑" w:hAnsi="微软雅黑" w:eastAsia="微软雅黑"/>
          <w:sz w:val="20"/>
          <w:szCs w:val="20"/>
        </w:rPr>
        <w:t>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2：干系人的边界被打破；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5.3</w:t>
      </w:r>
      <w:r>
        <w:rPr>
          <w:rFonts w:hint="eastAsia" w:ascii="微软雅黑" w:hAnsi="微软雅黑" w:eastAsia="微软雅黑"/>
          <w:sz w:val="20"/>
          <w:szCs w:val="20"/>
        </w:rPr>
        <w:t>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3：干系人表达意愿和参与需求极大提高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5.4主要内容4：不受干扰的独立思考能力降低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5.5主要内容5：相对安全背景下的情商提高和智商下降的现象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5.6主要内容6：对策（积极引导、全面识别、信息公开）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东风汽车公司高级讲师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武汉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理工大学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工商管理硕士（MBA），国家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担任过20多个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具有13年国有企业项目管理管理经验，10年培训经验。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 xml:space="preserve"> 周老师在项目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管理理论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的研究、实践和和推广，致力于为企业提供项目能力的训练，以提升员工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能力建设力度。作为有10年项目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的内训师，专注于项目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体系的建设、项目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管理方面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内训课件开发等工作。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5pt;margin-top:31.4pt;height:400.5pt;width:528pt;z-index:251659264;mso-width-relative:page;mso-height-relative:page;" fillcolor="#FFFFFF [3201]" filled="t" stroked="t" coordsize="21600,21600" o:gfxdata="UEsDBAoAAAAAAIdO4kAAAAAAAAAAAAAAAAAEAAAAZHJzL1BLAwQUAAAACACHTuJA0THmxdcAAAAL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0THmxdcA&#10;AAALAQAADwAAAAAAAAABACAAAAAiAAAAZHJzL2Rvd25yZXYueG1sUEsBAhQAFAAAAAgAh07iQK5P&#10;Wa1ZAgAAuAQAAA4AAAAAAAAAAQAgAAAAJgEAAGRycy9lMm9Eb2MueG1sUEsFBgAAAAAGAAYAWQEA&#10;APE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周旭东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东风汽车公司高级讲师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武汉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理工大学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工商管理硕士（MBA），国家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二级心理咨询师，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经济师，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担任过20多个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公司战略项目，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具有13年国有企业项目管理管理经验，10年培训经验。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 xml:space="preserve"> 周老师在项目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管理理论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的研究、实践和和推广，致力于为企业提供项目能力的训练，以提升员工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项目管理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能力，从而提高整个组织的项目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能力建设力度。作为有10年项目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的内训师，专注于项目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理论的研究；并参与公司的项目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体系的建设、项目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管理方面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sz w:val="28"/>
        </w:rPr>
        <w:t>师资简介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ascii="微软雅黑" w:hAnsi="微软雅黑" w:eastAsia="微软雅黑"/>
          <w:b/>
          <w:sz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4.05pt;margin-top:5.45pt;height:146.25pt;width:113.2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NFn+tkAAAALAQAADwAAAAAAAAABACAAAAAiAAAAZHJz&#10;L2Rvd25yZXYueG1sUEsBAhQAFAAAAAgAh07iQF+BncU8AgAAfg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有限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襄阳杨四郎生物科技有限公司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2pt;margin-top:119.9pt;height:220.5pt;width:528.75pt;z-index:251661312;mso-width-relative:page;mso-height-relative:page;" fillcolor="#FFFFFF [3201]" filled="t" stroked="t" coordsize="21600,21600" o:gfxdata="UEsDBAoAAAAAAIdO4kAAAAAAAAAAAAAAAAAEAAAAZHJzL1BLAwQUAAAACACHTuJAdpRyCtgAAAAM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2lHIK&#10;2AAAAAwBAAAPAAAAAAAAAAEAIAAAACIAAABkcnMvZG93bnJldi54bWxQSwECFAAUAAAACACHTuJA&#10;FlgRLFoCAAC4BAAADgAAAAAAAAABACAAAAAnAQAAZHJzL2Uyb0RvYy54bWxQSwUGAAAAAAYABgBZ&#10;AQAA8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汽车股份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有限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襄阳杨四郎生物科技有限公司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5" w:type="default"/>
      <w:pgSz w:w="11906" w:h="16838"/>
      <w:pgMar w:top="1134" w:right="1134" w:bottom="1134" w:left="1134" w:header="567" w:footer="77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20"/>
      <w:jc w:val="right"/>
      <w:rPr>
        <w:rFonts w:ascii="仿宋" w:hAnsi="仿宋" w:eastAsia="仿宋"/>
        <w:b/>
        <w:sz w:val="28"/>
        <w:szCs w:val="28"/>
      </w:rPr>
    </w:pPr>
  </w:p>
  <w:p>
    <w:pPr>
      <w:jc w:val="center"/>
      <w:rPr>
        <w:rFonts w:ascii="微软雅黑 Light" w:hAnsi="微软雅黑 Light" w:eastAsia="微软雅黑 Light"/>
      </w:rPr>
    </w:pP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273685</wp:posOffset>
              </wp:positionV>
              <wp:extent cx="8185785" cy="0"/>
              <wp:effectExtent l="0" t="0" r="5715" b="0"/>
              <wp:wrapNone/>
              <wp:docPr id="11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4" o:spid="_x0000_s1026" o:spt="20" style="position:absolute;left:0pt;margin-left:-107.25pt;margin-top:21.55pt;height:0pt;width:644.55pt;z-index:251659264;mso-width-relative:page;mso-height-relative:page;" filled="f" stroked="t" coordsize="21600,21600" o:gfxdata="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LSbr9YAAAALAQAADwAAAAAAAAABACAAAAAiAAAAZHJzL2Rvd25yZXYueG1s&#10;UEsBAhQAFAAAAAgAh07iQBX0toT6AQAA4gMAAA4AAAAAAAAAAQAgAAAAJQEAAGRycy9lMm9Eb2Mu&#10;eG1sUEsFBgAAAAAGAAYAWQEAAJEFAAAAAA=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321310</wp:posOffset>
              </wp:positionV>
              <wp:extent cx="8185785" cy="0"/>
              <wp:effectExtent l="0" t="0" r="5715" b="0"/>
              <wp:wrapNone/>
              <wp:docPr id="8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7" o:spid="_x0000_s1026" o:spt="20" style="position:absolute;left:0pt;margin-left:-107.25pt;margin-top:25.3pt;height:0pt;width:644.55pt;z-index:251660288;mso-width-relative:page;mso-height-relative:page;" filled="f" stroked="t" coordsize="21600,21600" o:gfxdata="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KTheLVAAAACwEAAA8AAAAAAAAAAQAgAAAAIgAAAGRycy9kb3ducmV2LnhtbFBL&#10;AQIUABQAAAAIAIdO4kCtukF8+QEAAOEDAAAOAAAAAAAAAAEAIAAAACQBAABkcnMvZTJvRG9jLnht&#10;bFBLBQYAAAAABgAGAFkBAACPBQAAAAA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8329B"/>
    <w:multiLevelType w:val="multilevel"/>
    <w:tmpl w:val="0328329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B106A50"/>
    <w:multiLevelType w:val="multilevel"/>
    <w:tmpl w:val="1B106A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46C2006"/>
    <w:multiLevelType w:val="multilevel"/>
    <w:tmpl w:val="446C200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66C85078"/>
    <w:multiLevelType w:val="multilevel"/>
    <w:tmpl w:val="66C850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236FD"/>
    <w:rsid w:val="0003090E"/>
    <w:rsid w:val="00036E38"/>
    <w:rsid w:val="00042226"/>
    <w:rsid w:val="00045D7B"/>
    <w:rsid w:val="00050F89"/>
    <w:rsid w:val="000533FC"/>
    <w:rsid w:val="00054D61"/>
    <w:rsid w:val="00057E30"/>
    <w:rsid w:val="00062730"/>
    <w:rsid w:val="000A04DD"/>
    <w:rsid w:val="000B43F0"/>
    <w:rsid w:val="000C6790"/>
    <w:rsid w:val="000D2761"/>
    <w:rsid w:val="000F4817"/>
    <w:rsid w:val="001102F9"/>
    <w:rsid w:val="00112994"/>
    <w:rsid w:val="001201DD"/>
    <w:rsid w:val="00130503"/>
    <w:rsid w:val="00137C6A"/>
    <w:rsid w:val="00140EE3"/>
    <w:rsid w:val="001779F7"/>
    <w:rsid w:val="001A1792"/>
    <w:rsid w:val="001A25E9"/>
    <w:rsid w:val="001B0D12"/>
    <w:rsid w:val="001C0699"/>
    <w:rsid w:val="001C5F98"/>
    <w:rsid w:val="001D0788"/>
    <w:rsid w:val="001D3841"/>
    <w:rsid w:val="001E5BB7"/>
    <w:rsid w:val="001E7C55"/>
    <w:rsid w:val="002022E1"/>
    <w:rsid w:val="00203D71"/>
    <w:rsid w:val="00217213"/>
    <w:rsid w:val="00217D98"/>
    <w:rsid w:val="00232ED8"/>
    <w:rsid w:val="00235433"/>
    <w:rsid w:val="0023637A"/>
    <w:rsid w:val="00241BE4"/>
    <w:rsid w:val="00252711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B0AF0"/>
    <w:rsid w:val="002C02FD"/>
    <w:rsid w:val="002E1C66"/>
    <w:rsid w:val="002F1439"/>
    <w:rsid w:val="002F5DC7"/>
    <w:rsid w:val="00352F44"/>
    <w:rsid w:val="00364DE1"/>
    <w:rsid w:val="003706FD"/>
    <w:rsid w:val="003728C6"/>
    <w:rsid w:val="003A7A9F"/>
    <w:rsid w:val="003B516A"/>
    <w:rsid w:val="003C4B32"/>
    <w:rsid w:val="003D3D35"/>
    <w:rsid w:val="003E034B"/>
    <w:rsid w:val="00410D12"/>
    <w:rsid w:val="00413A3E"/>
    <w:rsid w:val="0043025B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500DC7"/>
    <w:rsid w:val="00501112"/>
    <w:rsid w:val="005039FD"/>
    <w:rsid w:val="00530A8D"/>
    <w:rsid w:val="00533220"/>
    <w:rsid w:val="00547107"/>
    <w:rsid w:val="00550D5A"/>
    <w:rsid w:val="0055283C"/>
    <w:rsid w:val="005677BC"/>
    <w:rsid w:val="005A1885"/>
    <w:rsid w:val="005C215A"/>
    <w:rsid w:val="005D7E9B"/>
    <w:rsid w:val="006372F5"/>
    <w:rsid w:val="006655CB"/>
    <w:rsid w:val="00681F2F"/>
    <w:rsid w:val="006859BE"/>
    <w:rsid w:val="006A606A"/>
    <w:rsid w:val="006C1CFE"/>
    <w:rsid w:val="006C230E"/>
    <w:rsid w:val="006C3F95"/>
    <w:rsid w:val="006D1769"/>
    <w:rsid w:val="006D6ADF"/>
    <w:rsid w:val="006F043E"/>
    <w:rsid w:val="00710FA9"/>
    <w:rsid w:val="00722BC1"/>
    <w:rsid w:val="00730E55"/>
    <w:rsid w:val="00755075"/>
    <w:rsid w:val="00760D0E"/>
    <w:rsid w:val="00763EEF"/>
    <w:rsid w:val="00764BF0"/>
    <w:rsid w:val="00770BB2"/>
    <w:rsid w:val="00793C5C"/>
    <w:rsid w:val="007A0AE0"/>
    <w:rsid w:val="007B0800"/>
    <w:rsid w:val="007E13CC"/>
    <w:rsid w:val="008048E8"/>
    <w:rsid w:val="00831BB3"/>
    <w:rsid w:val="00850F5E"/>
    <w:rsid w:val="0087297B"/>
    <w:rsid w:val="0089350C"/>
    <w:rsid w:val="008A17F0"/>
    <w:rsid w:val="008E018F"/>
    <w:rsid w:val="008F3C0D"/>
    <w:rsid w:val="00911EA0"/>
    <w:rsid w:val="0092488D"/>
    <w:rsid w:val="00972A58"/>
    <w:rsid w:val="0098077D"/>
    <w:rsid w:val="00992A5D"/>
    <w:rsid w:val="00997F88"/>
    <w:rsid w:val="009B0C78"/>
    <w:rsid w:val="009D3743"/>
    <w:rsid w:val="009F1849"/>
    <w:rsid w:val="009F19C4"/>
    <w:rsid w:val="009F4C9C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57D3"/>
    <w:rsid w:val="00A90E78"/>
    <w:rsid w:val="00AA2156"/>
    <w:rsid w:val="00AA2B3C"/>
    <w:rsid w:val="00AB04B5"/>
    <w:rsid w:val="00AB6302"/>
    <w:rsid w:val="00AF43F4"/>
    <w:rsid w:val="00AF5EA6"/>
    <w:rsid w:val="00AF61AE"/>
    <w:rsid w:val="00B05369"/>
    <w:rsid w:val="00B14431"/>
    <w:rsid w:val="00B1529A"/>
    <w:rsid w:val="00B5199B"/>
    <w:rsid w:val="00BB3D51"/>
    <w:rsid w:val="00BC41D8"/>
    <w:rsid w:val="00BD57AE"/>
    <w:rsid w:val="00BD5C3C"/>
    <w:rsid w:val="00BE2E1C"/>
    <w:rsid w:val="00C05C22"/>
    <w:rsid w:val="00C27D66"/>
    <w:rsid w:val="00C549F8"/>
    <w:rsid w:val="00C62C38"/>
    <w:rsid w:val="00C6300F"/>
    <w:rsid w:val="00C64020"/>
    <w:rsid w:val="00C74D58"/>
    <w:rsid w:val="00C8267C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724CD"/>
    <w:rsid w:val="00D77D90"/>
    <w:rsid w:val="00D859A5"/>
    <w:rsid w:val="00D91ADE"/>
    <w:rsid w:val="00DA0693"/>
    <w:rsid w:val="00DC1CAE"/>
    <w:rsid w:val="00DC5FB8"/>
    <w:rsid w:val="00DC6108"/>
    <w:rsid w:val="00DD104E"/>
    <w:rsid w:val="00DD6826"/>
    <w:rsid w:val="00DE5FB0"/>
    <w:rsid w:val="00DF4D99"/>
    <w:rsid w:val="00E02F2D"/>
    <w:rsid w:val="00E1078E"/>
    <w:rsid w:val="00E1462F"/>
    <w:rsid w:val="00E23400"/>
    <w:rsid w:val="00E75DB6"/>
    <w:rsid w:val="00E867A7"/>
    <w:rsid w:val="00E87373"/>
    <w:rsid w:val="00E92ABE"/>
    <w:rsid w:val="00ED3CDF"/>
    <w:rsid w:val="00EF79DE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E6339"/>
    <w:rsid w:val="00FF610D"/>
    <w:rsid w:val="3167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6">
    <w:name w:val="Normal (Web)"/>
    <w:basedOn w:val="1"/>
    <w:semiHidden/>
    <w:unhideWhenUsed/>
    <w:uiPriority w:val="99"/>
    <w:rPr>
      <w:rFonts w:ascii="Times New Roman" w:hAnsi="Times New Roman"/>
      <w:sz w:val="24"/>
      <w:szCs w:val="24"/>
    </w:rPr>
  </w:style>
  <w:style w:type="character" w:customStyle="1" w:styleId="9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0">
    <w:name w:val="页眉 字符"/>
    <w:link w:val="5"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uiPriority w:val="99"/>
    <w:rPr>
      <w:kern w:val="2"/>
      <w:sz w:val="18"/>
      <w:szCs w:val="18"/>
    </w:rPr>
  </w:style>
  <w:style w:type="character" w:customStyle="1" w:styleId="12">
    <w:name w:val="标题 2 字符"/>
    <w:link w:val="3"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13">
    <w:name w:val="p0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Default"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微软雅黑"/>
      <w:color w:val="000000"/>
      <w:sz w:val="24"/>
      <w:szCs w:val="24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256</Words>
  <Characters>1461</Characters>
  <Lines>12</Lines>
  <Paragraphs>3</Paragraphs>
  <TotalTime>87</TotalTime>
  <ScaleCrop>false</ScaleCrop>
  <LinksUpToDate>false</LinksUpToDate>
  <CharactersWithSpaces>1714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2020-05-09T09:02:00Z</dcterms:created>
  <dc:creator>Administrator</dc:creator>
  <cp:lastModifiedBy>蓉儿</cp:lastModifiedBy>
  <dcterms:modified xsi:type="dcterms:W3CDTF">2021-12-18T03:59:21Z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71DF9A58C0714561BFBB6F33F4C9CBCC</vt:lpwstr>
  </property>
</Properties>
</file>