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line="18" w:lineRule="atLeast"/>
        <w:ind w:left="0" w:right="0" w:firstLine="0"/>
        <w:jc w:val="center"/>
        <w:rPr>
          <w:rFonts w:ascii="微软雅黑" w:hAnsi="微软雅黑" w:eastAsia="微软雅黑" w:cs="微软雅黑"/>
          <w:b/>
          <w:bCs/>
          <w:i w:val="0"/>
          <w:iCs w:val="0"/>
          <w:caps w:val="0"/>
          <w:color w:val="4D4D4D"/>
          <w:spacing w:val="0"/>
          <w:sz w:val="39"/>
          <w:szCs w:val="39"/>
        </w:rPr>
      </w:pPr>
      <w:r>
        <w:rPr>
          <w:rFonts w:hint="eastAsia" w:ascii="微软雅黑" w:hAnsi="微软雅黑" w:eastAsia="微软雅黑" w:cs="微软雅黑"/>
          <w:b/>
          <w:bCs/>
          <w:i w:val="0"/>
          <w:iCs w:val="0"/>
          <w:caps w:val="0"/>
          <w:color w:val="4D4D4D"/>
          <w:spacing w:val="0"/>
          <w:sz w:val="39"/>
          <w:szCs w:val="39"/>
          <w:bdr w:val="none" w:color="auto" w:sz="0" w:space="0"/>
          <w:shd w:val="clear" w:fill="FFFFFF"/>
        </w:rPr>
        <w:t>女企业家商务礼仪及魅力形象塑造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ascii="微软雅黑" w:hAnsi="微软雅黑" w:eastAsia="微软雅黑" w:cs="微软雅黑"/>
          <w:b/>
          <w:bCs/>
          <w:i w:val="0"/>
          <w:iCs w:val="0"/>
          <w:caps w:val="0"/>
          <w:color w:val="333333"/>
          <w:spacing w:val="0"/>
          <w:sz w:val="22"/>
          <w:szCs w:val="22"/>
        </w:rPr>
      </w:pPr>
      <w:r>
        <w:rPr>
          <w:rFonts w:hint="eastAsia" w:ascii="微软雅黑" w:hAnsi="微软雅黑" w:eastAsia="微软雅黑" w:cs="微软雅黑"/>
          <w:b/>
          <w:bCs/>
          <w:i w:val="0"/>
          <w:iCs w:val="0"/>
          <w:caps w:val="0"/>
          <w:color w:val="333333"/>
          <w:spacing w:val="0"/>
          <w:sz w:val="22"/>
          <w:szCs w:val="22"/>
          <w:bdr w:val="none" w:color="auto" w:sz="0" w:space="0"/>
        </w:rPr>
        <w:t>课程背景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女企业家时刻深处频繁的商务接待活动中，礼仪提升品位、显示修养，形象塑造价值，21世纪已进入“眼球经济”的时代，心态决定命运，形象成就未来，面对客户：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您是否可以给别人留下记忆犹新的第一印象?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您是否可以在“黄金时间”成功打开社交第一扇窗户?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您是否拥有娴熟而知性的商务接待技巧及强大稳定的内心力量?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您是否在激烈的竞争中让客户能把合作的机会给予你而不是别人?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而这一切的表达都依托于您个人的魅力及社交技巧。经过系统实效的商务礼仪训练，当您与客户互动时表达出您独有的特质，即优雅得体，知性美丽的个人形象及精湛的专业社交接待技巧方可在人际交往中取胜，那就让礼仪的学习在事业道路上助您一臂之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b/>
          <w:bCs/>
          <w:i w:val="0"/>
          <w:iCs w:val="0"/>
          <w:caps w:val="0"/>
          <w:color w:val="333333"/>
          <w:spacing w:val="0"/>
          <w:sz w:val="22"/>
          <w:szCs w:val="22"/>
        </w:rPr>
      </w:pPr>
      <w:r>
        <w:rPr>
          <w:rFonts w:hint="eastAsia" w:ascii="微软雅黑" w:hAnsi="微软雅黑" w:eastAsia="微软雅黑" w:cs="微软雅黑"/>
          <w:b/>
          <w:bCs/>
          <w:i w:val="0"/>
          <w:iCs w:val="0"/>
          <w:caps w:val="0"/>
          <w:color w:val="333333"/>
          <w:spacing w:val="0"/>
          <w:sz w:val="22"/>
          <w:szCs w:val="22"/>
          <w:bdr w:val="none" w:color="auto" w:sz="0" w:space="0"/>
        </w:rPr>
        <w:t>培训对象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女企业家企业家夫人等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b/>
          <w:bCs/>
          <w:i w:val="0"/>
          <w:iCs w:val="0"/>
          <w:caps w:val="0"/>
          <w:color w:val="333333"/>
          <w:spacing w:val="0"/>
          <w:sz w:val="22"/>
          <w:szCs w:val="22"/>
        </w:rPr>
      </w:pPr>
      <w:r>
        <w:rPr>
          <w:rFonts w:hint="eastAsia" w:ascii="微软雅黑" w:hAnsi="微软雅黑" w:eastAsia="微软雅黑" w:cs="微软雅黑"/>
          <w:b/>
          <w:bCs/>
          <w:i w:val="0"/>
          <w:iCs w:val="0"/>
          <w:caps w:val="0"/>
          <w:color w:val="333333"/>
          <w:spacing w:val="0"/>
          <w:sz w:val="22"/>
          <w:szCs w:val="22"/>
          <w:bdr w:val="none" w:color="auto" w:sz="0" w:space="0"/>
        </w:rPr>
        <w:t>培训方式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课堂讲述案例分析情景演练短片播放图片展示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b/>
          <w:bCs/>
          <w:i w:val="0"/>
          <w:iCs w:val="0"/>
          <w:caps w:val="0"/>
          <w:color w:val="333333"/>
          <w:spacing w:val="0"/>
          <w:sz w:val="22"/>
          <w:szCs w:val="22"/>
        </w:rPr>
      </w:pPr>
      <w:r>
        <w:rPr>
          <w:rFonts w:hint="eastAsia" w:ascii="微软雅黑" w:hAnsi="微软雅黑" w:eastAsia="微软雅黑" w:cs="微软雅黑"/>
          <w:b/>
          <w:bCs/>
          <w:i w:val="0"/>
          <w:iCs w:val="0"/>
          <w:caps w:val="0"/>
          <w:color w:val="333333"/>
          <w:spacing w:val="0"/>
          <w:sz w:val="22"/>
          <w:szCs w:val="22"/>
          <w:bdr w:val="none" w:color="auto" w:sz="0" w:space="0"/>
        </w:rPr>
        <w:t>课程大纲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b/>
          <w:bCs/>
          <w:i w:val="0"/>
          <w:iCs w:val="0"/>
          <w:caps w:val="0"/>
          <w:color w:val="333333"/>
          <w:spacing w:val="0"/>
          <w:sz w:val="22"/>
          <w:szCs w:val="22"/>
        </w:rPr>
      </w:pPr>
      <w:r>
        <w:rPr>
          <w:rFonts w:hint="eastAsia" w:ascii="微软雅黑" w:hAnsi="微软雅黑" w:eastAsia="微软雅黑" w:cs="微软雅黑"/>
          <w:b/>
          <w:bCs/>
          <w:i w:val="0"/>
          <w:iCs w:val="0"/>
          <w:caps w:val="0"/>
          <w:color w:val="333333"/>
          <w:spacing w:val="0"/>
          <w:sz w:val="22"/>
          <w:szCs w:val="22"/>
          <w:bdr w:val="none" w:color="auto" w:sz="0" w:space="0"/>
        </w:rPr>
        <w:t>第一模块：女企业家内外融合提升魅力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中国式以貌取人与最古老的语言---“个人终身名片”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与客户互动，形象是基本功，是打开社交的第一扇窗，如果你外在形象不能让客户在你身上停留3秒钟，客户一定不会花更多的时间了解你的专业内涵，因此让我们一起开始形象塑造之旅!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1、社交表情修炼---“杰奎琳的眼神“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第一印象，永久的记忆，首应效应。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首应效应，让他人记忆犹新。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相由心生表情决定人生。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解析彭丽媛的处变不惊。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2、行为举止修炼---“交往仪态气场管理”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透过举止看恭敬，用气场打开社交第一扇窗。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你的言谈举止时刻在向对方诉说：“你是个怎样的人”。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不同场合、不同对象、不同接待仪态。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高端社交手势的应用与影响力。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善用百变肢体动作，通过仪态读懂你的社交伙伴。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“站如松，坐如钟，行如风”古今谈。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3、个人着装风格管理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成也萧何败也萧何---让形象为你讲话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成也萧何败也萧何---服饰的魅力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b/>
          <w:bCs/>
          <w:i w:val="0"/>
          <w:iCs w:val="0"/>
          <w:caps w:val="0"/>
          <w:color w:val="333333"/>
          <w:spacing w:val="0"/>
          <w:sz w:val="22"/>
          <w:szCs w:val="22"/>
        </w:rPr>
      </w:pPr>
      <w:r>
        <w:rPr>
          <w:rFonts w:hint="eastAsia" w:ascii="微软雅黑" w:hAnsi="微软雅黑" w:eastAsia="微软雅黑" w:cs="微软雅黑"/>
          <w:b/>
          <w:bCs/>
          <w:i w:val="0"/>
          <w:iCs w:val="0"/>
          <w:caps w:val="0"/>
          <w:color w:val="333333"/>
          <w:spacing w:val="0"/>
          <w:sz w:val="22"/>
          <w:szCs w:val="22"/>
          <w:bdr w:val="none" w:color="auto" w:sz="0" w:space="0"/>
        </w:rPr>
        <w:t>第二模块：商道博弈——内外兼修社交赢天下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女企业家人际交往“黄金法则”训练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如何让他人在“黄金时间“对你产生记忆犹新的第一印象?如何让他人与众多人交往时记住的是你，而不是她?如何在合适时间，合适场合，游刃有余应用合适的礼仪黄金法则?如何拥有娴熟而稳重的接待交往礼仪，让我们从中这里开启社交赢天下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一、接待礼仪是社会交往的助推器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表情礼仪---微笑是爱上自己的表现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打招呼礼仪---点头、微笑、又鞠躬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引领行进礼仪---交谈、位次、步伐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上下楼梯礼仪---次序、寒暄、手势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进出电梯礼仪---灵活应用、掌握先后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敲门礼仪---手势轻重数量合适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进门礼仪----里外开门有先有后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引荐礼仪---熟知顺序与身份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握手礼仪---看场合看对象讲礼仪</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名片礼仪---你有多重视自己对方就多重视你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有请就坐礼仪---让引领手势为你增添色彩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交谈礼仪---善用肢体动作表达自己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奉茶礼仪---好客是前提递送是关键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退出礼仪---告别是技巧后退是尊重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二、沟通礼仪是人际关系的通行证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交谈最高境界：听者听到说者想说说者说到听者想听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交谈礼仪——良言一句三冬暖、恶语伤人六月寒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三四而后行、三思而后说、语到嘴边缓三分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倾听礼仪----倾听是高品质的心灵陪伴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聪明的人懂得说、智慧的人懂得听、高明的人懂得问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交谈距离礼仪----距离语言气味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电话交谈礼仪---表情姿态声音齐上阵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交谈禁忌---几问几不问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三、社交礼仪是达成共识的催化剂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会议礼仪——会前、会中、会后、座次、鼓掌、发言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谈判礼仪——座次、辞令、表情、签约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宴会礼仪——邀请、座次、吃相、酒水、举止、买单、告辞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拜访礼仪---预约、拜访、交谈、告辞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乘车礼仪---餐饮、手机、入车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馈赠礼仪——赠送、还赠、摆放、包装</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8E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2021-07-06T02:25:59Z</dcterms:created>
  <dc:creator>shizi06</dc:creator>
  <cp:lastModifiedBy>中国讲师网尹老师</cp:lastModifiedBy>
  <dcterms:modified xsi:type="dcterms:W3CDTF">2021-07-06T02:26:53Z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42BA16C090514BAFB124FCCD961575CA</vt:lpwstr>
  </property>
</Properties>
</file>