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职业觉醒—《打造冠军团队执行力》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4331970</wp:posOffset>
                </wp:positionH>
                <wp:positionV relativeFrom="paragraph">
                  <wp:posOffset>161599</wp:posOffset>
                </wp:positionV>
                <wp:extent cx="1226820" cy="20916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26820" cy="2091689"/>
                          <a:chExt cx="1226820" cy="2091689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859" y="0"/>
                            <a:ext cx="521970" cy="3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1950"/>
                            <a:ext cx="1226819" cy="17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100006pt;margin-top:12.72440pt;width:96.6pt;height:164.7pt;mso-position-horizontal-relative:page;mso-position-vertical-relative:paragraph;z-index:15728640" id="docshapegroup1" coordorigin="6822,254" coordsize="1932,3294">
                <v:shape style="position:absolute;left:7458;top:254;width:822;height:588" type="#_x0000_t75" id="docshape2" stroked="false">
                  <v:imagedata r:id="rId5" o:title=""/>
                </v:shape>
                <v:shape style="position:absolute;left:6822;top:824;width:1932;height:2724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before="328"/>
        <w:ind w:left="598"/>
      </w:pPr>
      <w:r>
        <w:rPr>
          <w:spacing w:val="-1"/>
        </w:rPr>
        <w:t>发展是硬道理，国家如此，家庭如此，企业更是如此。</w:t>
      </w:r>
    </w:p>
    <w:p>
      <w:pPr>
        <w:pStyle w:val="BodyText"/>
        <w:spacing w:line="319" w:lineRule="auto" w:before="149"/>
        <w:ind w:left="118" w:right="217" w:firstLine="480"/>
      </w:pPr>
      <w:r>
        <w:rPr>
          <w:spacing w:val="-18"/>
        </w:rPr>
        <w:t>但国家、家庭、企业的发展皆由个人的发展所组成，只有个人绩效得以提升，</w:t>
      </w:r>
      <w:r>
        <w:rPr>
          <w:spacing w:val="-2"/>
        </w:rPr>
        <w:t>企业绩效才能得以保证。所以，每一个企业都要善于抓住管理的源头，即科学充分地激发个人的发展原动力，使你的员工更积极，更主动投入到各项工作中。</w:t>
      </w:r>
    </w:p>
    <w:p>
      <w:pPr>
        <w:pStyle w:val="BodyText"/>
        <w:spacing w:line="319" w:lineRule="auto" w:before="237"/>
        <w:ind w:left="118" w:right="243" w:firstLine="720"/>
        <w:jc w:val="both"/>
      </w:pPr>
      <w:r>
        <w:rPr>
          <w:spacing w:val="-2"/>
        </w:rPr>
        <w:t>因此，提升、引爆员工的原动力是一个企业必须要做的功课。只有把员工的动力极大的激发和引爆，让员工找到自己的动力来源，动力团队，动力人生，动力目标，动力核心，动力要素，动力成果，动力秘笈，从而很好的发挥自己的原动力，为企业的发展添砖加瓦。</w:t>
      </w:r>
    </w:p>
    <w:p>
      <w:pPr>
        <w:spacing w:after="0" w:line="319" w:lineRule="auto"/>
        <w:jc w:val="both"/>
        <w:sectPr>
          <w:type w:val="continuous"/>
          <w:pgSz w:w="11910" w:h="16840"/>
          <w:pgMar w:top="1460" w:bottom="280" w:left="1680" w:right="1460"/>
        </w:sectPr>
      </w:pPr>
    </w:p>
    <w:p>
      <w:pPr>
        <w:spacing w:before="6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四、课程背景：</w:t>
      </w:r>
    </w:p>
    <w:p>
      <w:pPr>
        <w:pStyle w:val="BodyText"/>
        <w:spacing w:line="381" w:lineRule="auto" w:before="328"/>
        <w:ind w:right="6603" w:hanging="240"/>
      </w:pPr>
      <w:r>
        <w:rPr>
          <w:spacing w:val="-2"/>
        </w:rPr>
        <w:t>第一讲：动力来源 </w:t>
      </w:r>
      <w:r>
        <w:rPr/>
        <w:t>1</w:t>
      </w:r>
      <w:r>
        <w:rPr>
          <w:spacing w:val="-2"/>
        </w:rPr>
        <w:t>、定位：我是谁</w:t>
      </w:r>
    </w:p>
    <w:p>
      <w:pPr>
        <w:pStyle w:val="BodyText"/>
        <w:spacing w:line="335" w:lineRule="exact" w:before="0"/>
      </w:pPr>
      <w:r>
        <w:rPr/>
        <w:t>2</w:t>
      </w:r>
      <w:r>
        <w:rPr>
          <w:spacing w:val="-1"/>
        </w:rPr>
        <w:t>、定向：我要去哪里？</w:t>
      </w:r>
    </w:p>
    <w:p>
      <w:pPr>
        <w:pStyle w:val="BodyText"/>
        <w:spacing w:before="149"/>
      </w:pPr>
      <w:r>
        <w:rPr/>
        <w:t>3</w:t>
      </w:r>
      <w:r>
        <w:rPr>
          <w:spacing w:val="-2"/>
        </w:rPr>
        <w:t>、定法：我怎么去？</w:t>
      </w:r>
    </w:p>
    <w:p>
      <w:pPr>
        <w:pStyle w:val="BodyText"/>
      </w:pPr>
      <w:r>
        <w:rPr/>
        <w:t>4</w:t>
      </w:r>
      <w:r>
        <w:rPr>
          <w:spacing w:val="-2"/>
        </w:rPr>
        <w:t>、我是一切的根源：</w:t>
      </w:r>
    </w:p>
    <w:p>
      <w:pPr>
        <w:pStyle w:val="BodyText"/>
      </w:pPr>
      <w:r>
        <w:rPr/>
        <w:t>5</w:t>
      </w:r>
      <w:r>
        <w:rPr>
          <w:spacing w:val="-7"/>
        </w:rPr>
        <w:t>、思维：穷人思维 </w:t>
      </w:r>
      <w:r>
        <w:rPr/>
        <w:t>VS</w:t>
      </w:r>
      <w:r>
        <w:rPr>
          <w:spacing w:val="-14"/>
        </w:rPr>
        <w:t> 富人思维</w:t>
      </w:r>
    </w:p>
    <w:p>
      <w:pPr>
        <w:pStyle w:val="BodyText"/>
      </w:pPr>
      <w:r>
        <w:rPr/>
        <w:t>6</w:t>
      </w:r>
      <w:r>
        <w:rPr>
          <w:spacing w:val="-6"/>
        </w:rPr>
        <w:t>、心态：受害者心态 </w:t>
      </w:r>
      <w:r>
        <w:rPr/>
        <w:t>VS</w:t>
      </w:r>
      <w:r>
        <w:rPr>
          <w:spacing w:val="-14"/>
        </w:rPr>
        <w:t> 阳光心态</w:t>
      </w:r>
    </w:p>
    <w:p>
      <w:pPr>
        <w:pStyle w:val="BodyText"/>
        <w:spacing w:before="149"/>
      </w:pPr>
      <w:r>
        <w:rPr/>
        <w:t>7</w:t>
      </w:r>
      <w:r>
        <w:rPr>
          <w:spacing w:val="-7"/>
        </w:rPr>
        <w:t>、情绪：狂躁情绪 </w:t>
      </w:r>
      <w:r>
        <w:rPr/>
        <w:t>VS</w:t>
      </w:r>
      <w:r>
        <w:rPr>
          <w:spacing w:val="-14"/>
        </w:rPr>
        <w:t> 平静情绪</w:t>
      </w:r>
    </w:p>
    <w:p>
      <w:pPr>
        <w:pStyle w:val="BodyText"/>
        <w:spacing w:line="319" w:lineRule="auto" w:before="388"/>
        <w:ind w:right="4203" w:hanging="240"/>
      </w:pPr>
      <w:r>
        <w:rPr>
          <w:spacing w:val="-2"/>
        </w:rPr>
        <w:t>第二讲：动力团队</w:t>
      </w:r>
      <w:r>
        <w:rPr>
          <w:spacing w:val="80"/>
          <w:w w:val="150"/>
        </w:rPr>
        <w:t>          </w:t>
      </w:r>
      <w:r>
        <w:rPr>
          <w:spacing w:val="-2"/>
        </w:rPr>
        <w:t>1、团队的三个层次：团体、团伙、团队</w:t>
      </w:r>
    </w:p>
    <w:p>
      <w:pPr>
        <w:pStyle w:val="BodyText"/>
        <w:spacing w:line="319" w:lineRule="auto" w:before="0"/>
        <w:ind w:left="837" w:right="336" w:hanging="480"/>
      </w:pPr>
      <w:r>
        <w:rPr>
          <w:spacing w:val="-2"/>
        </w:rPr>
        <w:t>2、高效能动力团队的六大特征：清晰的目标、一致的承诺、相关的技能、相互的信任、良好的沟通、优秀的领导</w:t>
      </w:r>
    </w:p>
    <w:p>
      <w:pPr>
        <w:pStyle w:val="BodyText"/>
        <w:spacing w:line="450" w:lineRule="exact" w:before="0"/>
      </w:pPr>
      <w:r>
        <w:rPr/>
        <w:t>3</w:t>
      </w:r>
      <w:r>
        <w:rPr>
          <w:spacing w:val="-1"/>
        </w:rPr>
        <w:t>、动力团队打造的三维法则：</w:t>
      </w:r>
    </w:p>
    <w:p>
      <w:pPr>
        <w:pStyle w:val="BodyText"/>
        <w:tabs>
          <w:tab w:pos="2278" w:val="left" w:leader="none"/>
          <w:tab w:pos="3598" w:val="left" w:leader="none"/>
        </w:tabs>
        <w:spacing w:before="146"/>
        <w:ind w:left="838"/>
      </w:pPr>
      <w:r>
        <w:rPr/>
        <w:t>1、凝</w:t>
      </w:r>
      <w:r>
        <w:rPr>
          <w:spacing w:val="-10"/>
        </w:rPr>
        <w:t>聚</w:t>
      </w:r>
      <w:r>
        <w:rPr/>
        <w:tab/>
        <w:t>2、沟</w:t>
      </w:r>
      <w:r>
        <w:rPr>
          <w:spacing w:val="-10"/>
        </w:rPr>
        <w:t>通</w:t>
      </w:r>
      <w:r>
        <w:rPr/>
        <w:tab/>
        <w:t>3、协</w:t>
      </w:r>
      <w:r>
        <w:rPr>
          <w:spacing w:val="-10"/>
        </w:rPr>
        <w:t>作</w:t>
      </w:r>
    </w:p>
    <w:p>
      <w:pPr>
        <w:pStyle w:val="BodyText"/>
        <w:spacing w:before="296"/>
        <w:ind w:left="0"/>
      </w:pPr>
    </w:p>
    <w:p>
      <w:pPr>
        <w:spacing w:before="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五、课程背景：</w:t>
      </w:r>
    </w:p>
    <w:p>
      <w:pPr>
        <w:pStyle w:val="BodyText"/>
        <w:spacing w:before="88"/>
        <w:ind w:left="598"/>
      </w:pPr>
      <w:r>
        <w:rPr/>
        <w:t>1</w:t>
      </w:r>
      <w:r>
        <w:rPr>
          <w:spacing w:val="-1"/>
        </w:rPr>
        <w:t>、让员工找到自己的工作动力来源</w:t>
      </w:r>
    </w:p>
    <w:p>
      <w:pPr>
        <w:pStyle w:val="BodyText"/>
        <w:ind w:left="598"/>
      </w:pPr>
      <w:r>
        <w:rPr/>
        <w:t>2</w:t>
      </w:r>
      <w:r>
        <w:rPr>
          <w:spacing w:val="-1"/>
        </w:rPr>
        <w:t>、激发员工团队工作原动力</w:t>
      </w:r>
    </w:p>
    <w:p>
      <w:pPr>
        <w:pStyle w:val="BodyText"/>
        <w:ind w:left="598"/>
      </w:pPr>
      <w:r>
        <w:rPr/>
        <w:t>3</w:t>
      </w:r>
      <w:r>
        <w:rPr>
          <w:spacing w:val="-1"/>
        </w:rPr>
        <w:t>、让员工找到自己的坐标，让自己的人生充满动力</w:t>
      </w:r>
    </w:p>
    <w:p>
      <w:pPr>
        <w:pStyle w:val="BodyText"/>
        <w:spacing w:before="149"/>
        <w:ind w:left="598"/>
      </w:pPr>
      <w:r>
        <w:rPr/>
        <w:t>4</w:t>
      </w:r>
      <w:r>
        <w:rPr>
          <w:spacing w:val="-1"/>
        </w:rPr>
        <w:t>、让员工确定动力目标，找到实现动力目标的方法</w:t>
      </w:r>
    </w:p>
    <w:p>
      <w:pPr>
        <w:pStyle w:val="BodyText"/>
        <w:ind w:left="598"/>
      </w:pPr>
      <w:r>
        <w:rPr/>
        <w:t>5</w:t>
      </w:r>
      <w:r>
        <w:rPr>
          <w:spacing w:val="-1"/>
        </w:rPr>
        <w:t>、让员工明确自己的动力核心，并为之付出</w:t>
      </w:r>
    </w:p>
    <w:p>
      <w:pPr>
        <w:spacing w:after="0"/>
        <w:sectPr>
          <w:pgSz w:w="11910" w:h="16840"/>
          <w:pgMar w:top="1360" w:bottom="280" w:left="1680" w:right="1460"/>
        </w:sectPr>
      </w:pPr>
    </w:p>
    <w:p>
      <w:pPr>
        <w:pStyle w:val="BodyText"/>
        <w:spacing w:line="418" w:lineRule="exact" w:before="0"/>
        <w:ind w:left="838"/>
      </w:pPr>
      <w:r>
        <w:rPr/>
        <w:t>6</w:t>
      </w:r>
      <w:r>
        <w:rPr>
          <w:spacing w:val="-1"/>
        </w:rPr>
        <w:t>、让员工掌握动力要素，提高工作效率</w:t>
      </w:r>
    </w:p>
    <w:p>
      <w:pPr>
        <w:pStyle w:val="BodyText"/>
        <w:ind w:left="838"/>
      </w:pPr>
      <w:r>
        <w:rPr/>
        <w:t>7</w:t>
      </w:r>
      <w:r>
        <w:rPr>
          <w:spacing w:val="-1"/>
        </w:rPr>
        <w:t>、拥有动力成果，提高企业全员风貌</w:t>
      </w:r>
    </w:p>
    <w:p>
      <w:pPr>
        <w:pStyle w:val="BodyText"/>
        <w:ind w:left="838"/>
      </w:pPr>
      <w:r>
        <w:rPr/>
        <w:t>8</w:t>
      </w:r>
      <w:r>
        <w:rPr>
          <w:spacing w:val="-1"/>
        </w:rPr>
        <w:t>、掌握动力秘笈，实现企业全员动力引爆</w:t>
      </w:r>
    </w:p>
    <w:p>
      <w:pPr>
        <w:spacing w:before="30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2398" w:val="left" w:leader="none"/>
        </w:tabs>
        <w:spacing w:before="261"/>
        <w:ind w:left="958"/>
      </w:pPr>
      <w:r>
        <w:rPr/>
        <w:t>一天或两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1"/>
        <w:ind w:left="958"/>
      </w:pPr>
      <w:r>
        <w:rPr>
          <w:spacing w:val="-1"/>
        </w:rPr>
        <w:t>企业管理层及核心骨干</w:t>
      </w:r>
    </w:p>
    <w:sectPr>
      <w:pgSz w:w="11910" w:h="16840"/>
      <w:pgMar w:top="164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48"/>
      <w:ind w:left="35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3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&lt;31312E20D6B0D2B5BEF5D0D1A1AAB4F2D4ECB9DABEFCCDC5B6D3D6B4D0D0C1A62E646F6378&gt;</dc:title>
  <dcterms:created xsi:type="dcterms:W3CDTF">2024-04-18T06:02:07Z</dcterms:created>
  <dcterms:modified xsi:type="dcterms:W3CDTF">2024-04-18T06:02:07Z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