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5"/>
        <w:spacing w:beforeLines="100" w:afterLines="100" w:line="440" w:lineRule="exact"/>
        <w:rPr>
          <w:rFonts w:ascii="微软雅黑" w:hAnsi="微软雅黑" w:eastAsia="微软雅黑"/>
          <w:kern w:val="0"/>
          <w:sz w:val="28"/>
          <w:szCs w:val="28"/>
        </w:rPr>
      </w:pPr>
      <w:r>
        <w:rPr>
          <w:rFonts w:hint="eastAsia" w:ascii="微软雅黑" w:hAnsi="微软雅黑" w:eastAsia="微软雅黑"/>
          <w:kern w:val="0"/>
          <w:sz w:val="28"/>
          <w:szCs w:val="28"/>
        </w:rPr>
        <w:t xml:space="preserve">Practical Marketing </w:t>
      </w:r>
      <w:r>
        <w:rPr>
          <w:rFonts w:ascii="微软雅黑" w:hAnsi="微软雅黑" w:eastAsia="微软雅黑"/>
          <w:kern w:val="0"/>
          <w:sz w:val="28"/>
          <w:szCs w:val="28"/>
        </w:rPr>
        <w:t>Psychology</w:t>
      </w:r>
    </w:p>
    <w:p>
      <w:pPr>
        <w:pStyle w:val="5"/>
        <w:spacing w:beforeLines="100" w:afterLines="100" w:line="440" w:lineRule="exact"/>
        <w:rPr>
          <w:rFonts w:ascii="微软雅黑" w:hAnsi="微软雅黑" w:eastAsia="微软雅黑"/>
          <w:kern w:val="0"/>
          <w:sz w:val="40"/>
          <w:szCs w:val="28"/>
        </w:rPr>
      </w:pPr>
      <w:r>
        <w:rPr>
          <w:rFonts w:hint="eastAsia" w:ascii="微软雅黑" w:hAnsi="微软雅黑" w:eastAsia="微软雅黑"/>
          <w:kern w:val="0"/>
          <w:sz w:val="40"/>
          <w:szCs w:val="28"/>
        </w:rPr>
        <w:t>攻心为上：</w:t>
      </w:r>
      <w:bookmarkStart w:id="0" w:name="_Toc332901285"/>
      <w:r>
        <w:rPr>
          <w:rFonts w:hint="eastAsia" w:ascii="微软雅黑" w:hAnsi="微软雅黑" w:eastAsia="微软雅黑"/>
          <w:kern w:val="0"/>
          <w:sz w:val="40"/>
          <w:szCs w:val="28"/>
        </w:rPr>
        <w:t>实战营销管理心理学</w:t>
      </w:r>
      <w:bookmarkEnd w:id="0"/>
    </w:p>
    <w:p>
      <w:pPr>
        <w:spacing w:line="440" w:lineRule="exact"/>
        <w:rPr>
          <w:rFonts w:ascii="微软雅黑" w:hAnsi="微软雅黑" w:eastAsia="微软雅黑"/>
          <w:b/>
          <w:bCs/>
          <w:iCs/>
          <w:sz w:val="28"/>
          <w:szCs w:val="28"/>
        </w:rPr>
      </w:pPr>
      <w:r>
        <w:rPr>
          <w:rFonts w:ascii="微软雅黑" w:hAnsi="微软雅黑" w:eastAsia="微软雅黑"/>
          <w:b/>
          <w:bCs/>
          <w:iCs/>
          <w:sz w:val="28"/>
          <w:szCs w:val="28"/>
        </w:rPr>
        <w:t>【</w:t>
      </w:r>
      <w:r>
        <w:rPr>
          <w:rFonts w:hint="eastAsia" w:ascii="微软雅黑" w:hAnsi="微软雅黑" w:eastAsia="微软雅黑"/>
          <w:b/>
          <w:bCs/>
          <w:iCs/>
          <w:sz w:val="28"/>
          <w:szCs w:val="28"/>
        </w:rPr>
        <w:t>课程背景</w:t>
      </w:r>
      <w:r>
        <w:rPr>
          <w:rFonts w:ascii="微软雅黑" w:hAnsi="微软雅黑" w:eastAsia="微软雅黑"/>
          <w:b/>
          <w:bCs/>
          <w:iCs/>
          <w:sz w:val="28"/>
          <w:szCs w:val="28"/>
        </w:rPr>
        <w:t>】</w:t>
      </w:r>
    </w:p>
    <w:p>
      <w:pPr>
        <w:pStyle w:val="18"/>
        <w:numPr>
          <w:ilvl w:val="1"/>
          <w:numId w:val="1"/>
        </w:numPr>
        <w:spacing w:line="440" w:lineRule="exact"/>
        <w:ind w:firstLineChars="0"/>
        <w:rPr>
          <w:rFonts w:ascii="微软雅黑" w:hAnsi="微软雅黑" w:eastAsia="微软雅黑"/>
          <w:b/>
          <w:color w:val="333333"/>
          <w:sz w:val="28"/>
          <w:szCs w:val="28"/>
        </w:rPr>
      </w:pPr>
      <w:r>
        <w:rPr>
          <w:rFonts w:hint="eastAsia" w:ascii="微软雅黑" w:hAnsi="微软雅黑" w:eastAsia="微软雅黑"/>
          <w:b/>
          <w:color w:val="333333"/>
          <w:sz w:val="28"/>
          <w:szCs w:val="28"/>
        </w:rPr>
        <w:t>世界上根本不存在营销，只有攻心！</w:t>
      </w:r>
    </w:p>
    <w:p>
      <w:pPr>
        <w:pStyle w:val="18"/>
        <w:numPr>
          <w:ilvl w:val="1"/>
          <w:numId w:val="1"/>
        </w:numPr>
        <w:spacing w:line="440" w:lineRule="exact"/>
        <w:ind w:firstLineChars="0"/>
        <w:rPr>
          <w:rFonts w:ascii="微软雅黑" w:hAnsi="微软雅黑" w:eastAsia="微软雅黑"/>
          <w:b/>
          <w:color w:val="333333"/>
          <w:sz w:val="28"/>
          <w:szCs w:val="28"/>
        </w:rPr>
      </w:pPr>
      <w:r>
        <w:rPr>
          <w:rFonts w:hint="eastAsia" w:ascii="微软雅黑" w:hAnsi="微软雅黑" w:eastAsia="微软雅黑"/>
          <w:b/>
          <w:color w:val="333333"/>
          <w:sz w:val="28"/>
          <w:szCs w:val="28"/>
        </w:rPr>
        <w:t>攻陷了人心，一切营销都将迎刃而解。</w:t>
      </w:r>
    </w:p>
    <w:p>
      <w:pPr>
        <w:pStyle w:val="18"/>
        <w:numPr>
          <w:ilvl w:val="1"/>
          <w:numId w:val="1"/>
        </w:numPr>
        <w:spacing w:line="400" w:lineRule="exact"/>
        <w:ind w:firstLineChars="0"/>
        <w:rPr>
          <w:rFonts w:ascii="微软雅黑" w:hAnsi="微软雅黑" w:eastAsia="微软雅黑"/>
          <w:b/>
          <w:color w:val="333333"/>
          <w:sz w:val="28"/>
          <w:szCs w:val="28"/>
        </w:rPr>
      </w:pPr>
      <w:r>
        <w:rPr>
          <w:rFonts w:hint="eastAsia" w:ascii="微软雅黑" w:hAnsi="微软雅黑" w:eastAsia="微软雅黑"/>
          <w:b/>
          <w:color w:val="333333"/>
          <w:sz w:val="28"/>
          <w:szCs w:val="28"/>
        </w:rPr>
        <w:t>对于企业和高级管理者来说，他们在现实中面临的困惑往往不是自己该怎样做，而是别人会怎样想？</w:t>
      </w:r>
    </w:p>
    <w:p>
      <w:pPr>
        <w:pStyle w:val="18"/>
        <w:numPr>
          <w:ilvl w:val="1"/>
          <w:numId w:val="1"/>
        </w:numPr>
        <w:spacing w:line="400" w:lineRule="exact"/>
        <w:ind w:firstLineChars="0"/>
        <w:rPr>
          <w:rFonts w:ascii="微软雅黑" w:hAnsi="微软雅黑" w:eastAsia="微软雅黑"/>
          <w:b/>
          <w:color w:val="333333"/>
          <w:sz w:val="28"/>
          <w:szCs w:val="28"/>
        </w:rPr>
      </w:pPr>
      <w:r>
        <w:rPr>
          <w:rFonts w:hint="eastAsia" w:ascii="微软雅黑" w:hAnsi="微软雅黑" w:eastAsia="微软雅黑"/>
          <w:b/>
          <w:color w:val="333333"/>
          <w:sz w:val="28"/>
          <w:szCs w:val="28"/>
        </w:rPr>
        <w:t>掌握他人心理思维过程，有如在黑暗中点燃盏盏明灯，管理问题迎刃而解、管理方法豁然开朗，管理效果突飞猛进。</w:t>
      </w:r>
    </w:p>
    <w:p>
      <w:pPr>
        <w:pStyle w:val="18"/>
        <w:numPr>
          <w:ilvl w:val="1"/>
          <w:numId w:val="1"/>
        </w:numPr>
        <w:spacing w:line="400" w:lineRule="exact"/>
        <w:ind w:firstLineChars="0"/>
        <w:rPr>
          <w:rFonts w:ascii="微软雅黑" w:hAnsi="微软雅黑" w:eastAsia="微软雅黑"/>
          <w:b/>
          <w:color w:val="333333"/>
          <w:sz w:val="28"/>
          <w:szCs w:val="28"/>
        </w:rPr>
      </w:pPr>
      <w:r>
        <w:rPr>
          <w:rFonts w:hint="eastAsia" w:ascii="微软雅黑" w:hAnsi="微软雅黑" w:eastAsia="微软雅黑"/>
          <w:b/>
          <w:color w:val="333333"/>
          <w:sz w:val="28"/>
          <w:szCs w:val="28"/>
        </w:rPr>
        <w:t>一眼看穿消费者、一眼看穿经销商、一眼看穿竞争对手、一眼看穿团队成员，就能够找到通往他人心灵之门的隐密钥匙，业绩增长水到渠成、事半功倍。这一切都来自于这门课程。</w:t>
      </w:r>
    </w:p>
    <w:p>
      <w:pPr>
        <w:shd w:val="clear" w:color="auto" w:fill="FFFFFF"/>
        <w:spacing w:line="440" w:lineRule="exact"/>
        <w:ind w:left="444"/>
        <w:rPr>
          <w:rFonts w:ascii="微软雅黑" w:hAnsi="微软雅黑" w:eastAsia="微软雅黑"/>
          <w:spacing w:val="8"/>
          <w:sz w:val="28"/>
          <w:szCs w:val="28"/>
        </w:rPr>
      </w:pPr>
    </w:p>
    <w:p>
      <w:pPr>
        <w:shd w:val="clear" w:color="auto" w:fill="FFFFFF"/>
        <w:spacing w:line="440" w:lineRule="exact"/>
        <w:ind w:firstLine="444" w:firstLineChars="150"/>
        <w:rPr>
          <w:rFonts w:ascii="微软雅黑" w:hAnsi="微软雅黑" w:eastAsia="微软雅黑"/>
          <w:spacing w:val="8"/>
          <w:sz w:val="28"/>
          <w:szCs w:val="28"/>
        </w:rPr>
      </w:pPr>
      <w:r>
        <w:rPr>
          <w:rFonts w:ascii="微软雅黑" w:hAnsi="微软雅黑" w:eastAsia="微软雅黑"/>
          <w:spacing w:val="8"/>
          <w:sz w:val="28"/>
          <w:szCs w:val="28"/>
        </w:rPr>
        <w:t>营销</w:t>
      </w:r>
      <w:r>
        <w:rPr>
          <w:rFonts w:hint="eastAsia" w:ascii="微软雅黑" w:hAnsi="微软雅黑" w:eastAsia="微软雅黑"/>
          <w:spacing w:val="8"/>
          <w:sz w:val="28"/>
          <w:szCs w:val="28"/>
        </w:rPr>
        <w:t>实战</w:t>
      </w:r>
      <w:r>
        <w:rPr>
          <w:rFonts w:ascii="微软雅黑" w:hAnsi="微软雅黑" w:eastAsia="微软雅黑"/>
          <w:spacing w:val="8"/>
          <w:sz w:val="28"/>
          <w:szCs w:val="28"/>
        </w:rPr>
        <w:t>心理学是一门专门研究市场营销中营销者</w:t>
      </w:r>
      <w:r>
        <w:rPr>
          <w:rFonts w:hint="eastAsia" w:ascii="微软雅黑" w:hAnsi="微软雅黑" w:eastAsia="微软雅黑"/>
          <w:spacing w:val="8"/>
          <w:sz w:val="28"/>
          <w:szCs w:val="28"/>
        </w:rPr>
        <w:t>、竞争者</w:t>
      </w:r>
      <w:r>
        <w:rPr>
          <w:rFonts w:ascii="微软雅黑" w:hAnsi="微软雅黑" w:eastAsia="微软雅黑"/>
          <w:spacing w:val="8"/>
          <w:sz w:val="28"/>
          <w:szCs w:val="28"/>
        </w:rPr>
        <w:t>和消费者心理与行为的实用性科学，它是普通心理学原理在市场营销活动中的具体应用。近年来</w:t>
      </w:r>
      <w:r>
        <w:rPr>
          <w:rFonts w:hint="eastAsia" w:ascii="微软雅黑" w:hAnsi="微软雅黑" w:eastAsia="微软雅黑"/>
          <w:spacing w:val="8"/>
          <w:sz w:val="28"/>
          <w:szCs w:val="28"/>
        </w:rPr>
        <w:t>世界上</w:t>
      </w:r>
      <w:r>
        <w:rPr>
          <w:rFonts w:ascii="微软雅黑" w:hAnsi="微软雅黑" w:eastAsia="微软雅黑"/>
          <w:spacing w:val="8"/>
          <w:sz w:val="28"/>
          <w:szCs w:val="28"/>
        </w:rPr>
        <w:t>理论界有关营销心理学</w:t>
      </w:r>
      <w:r>
        <w:rPr>
          <w:rFonts w:hint="eastAsia" w:ascii="微软雅黑" w:hAnsi="微软雅黑" w:eastAsia="微软雅黑"/>
          <w:spacing w:val="8"/>
          <w:sz w:val="28"/>
          <w:szCs w:val="28"/>
        </w:rPr>
        <w:t>方面出现了很多</w:t>
      </w:r>
      <w:r>
        <w:rPr>
          <w:rFonts w:ascii="微软雅黑" w:hAnsi="微软雅黑" w:eastAsia="微软雅黑"/>
          <w:spacing w:val="8"/>
          <w:sz w:val="28"/>
          <w:szCs w:val="28"/>
        </w:rPr>
        <w:t>的研究成果，</w:t>
      </w:r>
      <w:r>
        <w:rPr>
          <w:rFonts w:hint="eastAsia" w:ascii="微软雅黑" w:hAnsi="微软雅黑" w:eastAsia="微软雅黑"/>
          <w:spacing w:val="8"/>
          <w:sz w:val="28"/>
          <w:szCs w:val="28"/>
        </w:rPr>
        <w:t>更好的诠释了营销者、竞争者和</w:t>
      </w:r>
      <w:r>
        <w:rPr>
          <w:rFonts w:ascii="微软雅黑" w:hAnsi="微软雅黑" w:eastAsia="微软雅黑"/>
          <w:spacing w:val="8"/>
          <w:sz w:val="28"/>
          <w:szCs w:val="28"/>
        </w:rPr>
        <w:t>消费者的心理与行为变化规律。</w:t>
      </w:r>
      <w:r>
        <w:rPr>
          <w:rFonts w:hint="eastAsia" w:ascii="微软雅黑" w:hAnsi="微软雅黑" w:eastAsia="微软雅黑"/>
          <w:spacing w:val="8"/>
          <w:sz w:val="28"/>
          <w:szCs w:val="28"/>
        </w:rPr>
        <w:t xml:space="preserve"> </w:t>
      </w:r>
      <w:r>
        <w:rPr>
          <w:rFonts w:ascii="微软雅黑" w:hAnsi="微软雅黑" w:eastAsia="微软雅黑"/>
          <w:spacing w:val="8"/>
          <w:sz w:val="28"/>
          <w:szCs w:val="28"/>
        </w:rPr>
        <w:t xml:space="preserve"> </w:t>
      </w:r>
    </w:p>
    <w:p>
      <w:pPr>
        <w:spacing w:line="440" w:lineRule="exact"/>
        <w:ind w:firstLine="444" w:firstLineChars="150"/>
        <w:rPr>
          <w:rFonts w:ascii="微软雅黑" w:hAnsi="微软雅黑" w:eastAsia="微软雅黑"/>
          <w:spacing w:val="8"/>
          <w:sz w:val="28"/>
          <w:szCs w:val="28"/>
        </w:rPr>
      </w:pPr>
      <w:r>
        <w:rPr>
          <w:rFonts w:ascii="微软雅黑" w:hAnsi="微软雅黑" w:eastAsia="微软雅黑"/>
          <w:spacing w:val="8"/>
          <w:sz w:val="28"/>
          <w:szCs w:val="28"/>
        </w:rPr>
        <w:t>准确、客观地把握</w:t>
      </w:r>
      <w:r>
        <w:rPr>
          <w:rFonts w:hint="eastAsia" w:ascii="微软雅黑" w:hAnsi="微软雅黑" w:eastAsia="微软雅黑"/>
          <w:spacing w:val="8"/>
          <w:sz w:val="28"/>
          <w:szCs w:val="28"/>
        </w:rPr>
        <w:t>自我、竞争者和</w:t>
      </w:r>
      <w:r>
        <w:rPr>
          <w:rFonts w:ascii="微软雅黑" w:hAnsi="微软雅黑" w:eastAsia="微软雅黑"/>
          <w:spacing w:val="8"/>
          <w:sz w:val="28"/>
          <w:szCs w:val="28"/>
        </w:rPr>
        <w:t>消费者的心理，是决定企业营销成败的关键因素之一。</w:t>
      </w:r>
      <w:r>
        <w:rPr>
          <w:rFonts w:hint="eastAsia" w:ascii="微软雅黑" w:hAnsi="微软雅黑" w:eastAsia="微软雅黑"/>
          <w:spacing w:val="8"/>
          <w:sz w:val="28"/>
          <w:szCs w:val="28"/>
        </w:rPr>
        <w:t>本课程对三个角色进行了核心层面的分析</w:t>
      </w:r>
      <w:r>
        <w:rPr>
          <w:rFonts w:ascii="微软雅黑" w:hAnsi="微软雅黑" w:eastAsia="微软雅黑"/>
          <w:spacing w:val="8"/>
          <w:sz w:val="28"/>
          <w:szCs w:val="28"/>
        </w:rPr>
        <w:t>，</w:t>
      </w:r>
      <w:r>
        <w:rPr>
          <w:rFonts w:hint="eastAsia" w:ascii="微软雅黑" w:hAnsi="微软雅黑" w:eastAsia="微软雅黑"/>
          <w:spacing w:val="8"/>
          <w:sz w:val="28"/>
          <w:szCs w:val="28"/>
        </w:rPr>
        <w:t>并</w:t>
      </w:r>
      <w:r>
        <w:rPr>
          <w:rFonts w:ascii="微软雅黑" w:hAnsi="微软雅黑" w:eastAsia="微软雅黑"/>
          <w:spacing w:val="8"/>
          <w:sz w:val="28"/>
          <w:szCs w:val="28"/>
        </w:rPr>
        <w:t>提出了</w:t>
      </w:r>
      <w:r>
        <w:rPr>
          <w:rFonts w:hint="eastAsia" w:ascii="微软雅黑" w:hAnsi="微软雅黑" w:eastAsia="微软雅黑"/>
          <w:spacing w:val="8"/>
          <w:sz w:val="28"/>
          <w:szCs w:val="28"/>
        </w:rPr>
        <w:t>解决具体问题的</w:t>
      </w:r>
      <w:r>
        <w:rPr>
          <w:rFonts w:ascii="微软雅黑" w:hAnsi="微软雅黑" w:eastAsia="微软雅黑"/>
          <w:spacing w:val="8"/>
          <w:sz w:val="28"/>
          <w:szCs w:val="28"/>
        </w:rPr>
        <w:t>具体方法。</w:t>
      </w:r>
    </w:p>
    <w:p>
      <w:pPr>
        <w:spacing w:line="440" w:lineRule="exact"/>
        <w:ind w:firstLine="444" w:firstLineChars="150"/>
        <w:rPr>
          <w:rFonts w:ascii="微软雅黑" w:hAnsi="微软雅黑" w:eastAsia="微软雅黑"/>
          <w:spacing w:val="8"/>
          <w:sz w:val="28"/>
          <w:szCs w:val="28"/>
        </w:rPr>
      </w:pPr>
    </w:p>
    <w:p>
      <w:pPr>
        <w:spacing w:line="440" w:lineRule="exact"/>
        <w:rPr>
          <w:rFonts w:ascii="微软雅黑" w:hAnsi="微软雅黑" w:eastAsia="微软雅黑"/>
          <w:spacing w:val="8"/>
          <w:sz w:val="28"/>
          <w:szCs w:val="28"/>
        </w:rPr>
      </w:pPr>
      <w:r>
        <w:rPr>
          <w:rFonts w:hint="eastAsia" w:ascii="微软雅黑" w:hAnsi="微软雅黑" w:eastAsia="微软雅黑"/>
          <w:bCs/>
          <w:iCs/>
          <w:sz w:val="28"/>
          <w:szCs w:val="28"/>
        </w:rPr>
        <w:t>【</w:t>
      </w:r>
      <w:r>
        <w:rPr>
          <w:rFonts w:hint="eastAsia" w:ascii="微软雅黑" w:hAnsi="微软雅黑" w:eastAsia="微软雅黑"/>
          <w:b/>
          <w:bCs/>
          <w:iCs/>
          <w:sz w:val="28"/>
          <w:szCs w:val="28"/>
        </w:rPr>
        <w:t>课程收益】</w:t>
      </w:r>
    </w:p>
    <w:p>
      <w:pPr>
        <w:numPr>
          <w:ilvl w:val="0"/>
          <w:numId w:val="2"/>
        </w:numPr>
        <w:spacing w:line="440" w:lineRule="exact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掌握心理学如何促进销售的增长</w:t>
      </w:r>
    </w:p>
    <w:p>
      <w:pPr>
        <w:numPr>
          <w:ilvl w:val="0"/>
          <w:numId w:val="2"/>
        </w:numPr>
        <w:spacing w:line="440" w:lineRule="exact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研究行业及产业心理</w:t>
      </w:r>
    </w:p>
    <w:p>
      <w:pPr>
        <w:numPr>
          <w:ilvl w:val="0"/>
          <w:numId w:val="2"/>
        </w:numPr>
        <w:spacing w:line="440" w:lineRule="exact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掌握竞品心理方向及个性化的对策</w:t>
      </w:r>
    </w:p>
    <w:p>
      <w:pPr>
        <w:numPr>
          <w:ilvl w:val="0"/>
          <w:numId w:val="2"/>
        </w:numPr>
        <w:spacing w:line="440" w:lineRule="exact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把握渠道心理</w:t>
      </w:r>
    </w:p>
    <w:p>
      <w:pPr>
        <w:numPr>
          <w:ilvl w:val="0"/>
          <w:numId w:val="2"/>
        </w:numPr>
        <w:spacing w:line="440" w:lineRule="exact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掌握顾客心理</w:t>
      </w:r>
    </w:p>
    <w:p>
      <w:pPr>
        <w:numPr>
          <w:ilvl w:val="0"/>
          <w:numId w:val="2"/>
        </w:numPr>
        <w:spacing w:line="440" w:lineRule="exact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掌握针对产品的心理学销售技术</w:t>
      </w:r>
    </w:p>
    <w:p>
      <w:pPr>
        <w:numPr>
          <w:ilvl w:val="0"/>
          <w:numId w:val="2"/>
        </w:numPr>
        <w:spacing w:line="440" w:lineRule="exact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掌握优秀商务人士的关键心理素质</w:t>
      </w:r>
    </w:p>
    <w:p>
      <w:pPr>
        <w:numPr>
          <w:ilvl w:val="0"/>
          <w:numId w:val="2"/>
        </w:numPr>
        <w:spacing w:line="440" w:lineRule="exact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学习有效的心理学方法</w:t>
      </w:r>
    </w:p>
    <w:p>
      <w:pPr>
        <w:spacing w:line="440" w:lineRule="exact"/>
        <w:rPr>
          <w:rFonts w:ascii="微软雅黑" w:hAnsi="微软雅黑" w:eastAsia="微软雅黑"/>
          <w:bCs/>
          <w:iCs/>
          <w:sz w:val="28"/>
          <w:szCs w:val="28"/>
        </w:rPr>
      </w:pPr>
    </w:p>
    <w:p>
      <w:pPr>
        <w:spacing w:line="440" w:lineRule="exact"/>
        <w:rPr>
          <w:rFonts w:ascii="微软雅黑" w:hAnsi="微软雅黑" w:eastAsia="微软雅黑"/>
          <w:b/>
          <w:bCs/>
          <w:iCs/>
          <w:sz w:val="28"/>
          <w:szCs w:val="28"/>
        </w:rPr>
      </w:pPr>
      <w:r>
        <w:rPr>
          <w:rFonts w:hint="eastAsia" w:ascii="微软雅黑" w:hAnsi="微软雅黑" w:eastAsia="微软雅黑"/>
          <w:bCs/>
          <w:iCs/>
          <w:sz w:val="28"/>
          <w:szCs w:val="28"/>
        </w:rPr>
        <w:t>【</w:t>
      </w:r>
      <w:r>
        <w:rPr>
          <w:rFonts w:hint="eastAsia" w:ascii="微软雅黑" w:hAnsi="微软雅黑" w:eastAsia="微软雅黑"/>
          <w:b/>
          <w:bCs/>
          <w:iCs/>
          <w:sz w:val="28"/>
          <w:szCs w:val="28"/>
        </w:rPr>
        <w:t>课程学时】</w:t>
      </w:r>
    </w:p>
    <w:p>
      <w:pPr>
        <w:spacing w:line="440" w:lineRule="exact"/>
        <w:ind w:firstLine="560" w:firstLineChars="200"/>
        <w:rPr>
          <w:rFonts w:ascii="微软雅黑" w:hAnsi="微软雅黑" w:eastAsia="微软雅黑"/>
          <w:bCs/>
          <w:iCs/>
          <w:sz w:val="28"/>
          <w:szCs w:val="28"/>
          <w:lang w:val="en-GB"/>
        </w:rPr>
      </w:pPr>
      <w:r>
        <w:rPr>
          <w:rFonts w:hint="eastAsia" w:ascii="微软雅黑" w:hAnsi="微软雅黑" w:eastAsia="微软雅黑"/>
          <w:bCs/>
          <w:iCs/>
          <w:sz w:val="28"/>
          <w:szCs w:val="28"/>
        </w:rPr>
        <w:t>2</w:t>
      </w:r>
      <w:r>
        <w:rPr>
          <w:rFonts w:hint="eastAsia" w:ascii="微软雅黑" w:hAnsi="微软雅黑" w:eastAsia="微软雅黑"/>
          <w:bCs/>
          <w:iCs/>
          <w:sz w:val="28"/>
          <w:szCs w:val="28"/>
          <w:lang w:val="en-GB"/>
        </w:rPr>
        <w:t>天</w:t>
      </w:r>
    </w:p>
    <w:p>
      <w:pPr>
        <w:spacing w:line="440" w:lineRule="exact"/>
        <w:rPr>
          <w:rFonts w:ascii="微软雅黑" w:hAnsi="微软雅黑" w:eastAsia="微软雅黑"/>
          <w:b/>
          <w:bCs/>
          <w:iCs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iCs/>
          <w:sz w:val="28"/>
          <w:szCs w:val="28"/>
        </w:rPr>
        <w:t>【课程方式】</w:t>
      </w:r>
    </w:p>
    <w:p>
      <w:pPr>
        <w:spacing w:line="440" w:lineRule="exact"/>
        <w:ind w:firstLine="560" w:firstLineChars="200"/>
        <w:rPr>
          <w:rFonts w:ascii="微软雅黑" w:hAnsi="微软雅黑" w:eastAsia="微软雅黑" w:cs="Arial"/>
          <w:color w:val="2A2A2A"/>
          <w:sz w:val="28"/>
          <w:szCs w:val="28"/>
        </w:rPr>
      </w:pPr>
      <w:r>
        <w:rPr>
          <w:rFonts w:hint="eastAsia" w:ascii="微软雅黑" w:hAnsi="微软雅黑" w:eastAsia="微软雅黑" w:cs="Arial"/>
          <w:color w:val="2A2A2A"/>
          <w:sz w:val="28"/>
          <w:szCs w:val="28"/>
        </w:rPr>
        <w:t xml:space="preserve">核心法则讲解、案例分析、自我剖析、练习、角色扮演，启发式、互动式教学  </w:t>
      </w:r>
    </w:p>
    <w:p>
      <w:pPr>
        <w:spacing w:line="440" w:lineRule="exact"/>
        <w:rPr>
          <w:rFonts w:ascii="微软雅黑" w:hAnsi="微软雅黑" w:eastAsia="微软雅黑"/>
          <w:b/>
          <w:bCs/>
          <w:iCs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iCs/>
          <w:sz w:val="28"/>
          <w:szCs w:val="28"/>
        </w:rPr>
        <w:t>【课程对象】</w:t>
      </w:r>
    </w:p>
    <w:p>
      <w:pPr>
        <w:spacing w:line="440" w:lineRule="exact"/>
        <w:ind w:firstLine="560" w:firstLineChars="200"/>
        <w:rPr>
          <w:rFonts w:ascii="微软雅黑" w:hAnsi="微软雅黑" w:eastAsia="微软雅黑" w:cs="Arial"/>
          <w:sz w:val="28"/>
          <w:szCs w:val="28"/>
        </w:rPr>
      </w:pPr>
      <w:r>
        <w:rPr>
          <w:rFonts w:hint="eastAsia" w:ascii="微软雅黑" w:hAnsi="微软雅黑" w:eastAsia="微软雅黑" w:cs="Arial"/>
          <w:sz w:val="28"/>
          <w:szCs w:val="28"/>
        </w:rPr>
        <w:t>营销部经理、总监、营销副总、总经理、总裁等企业中高级管理人员</w:t>
      </w:r>
    </w:p>
    <w:p>
      <w:pPr>
        <w:spacing w:line="440" w:lineRule="exact"/>
        <w:rPr>
          <w:rFonts w:ascii="微软雅黑" w:hAnsi="微软雅黑" w:eastAsia="微软雅黑"/>
          <w:sz w:val="28"/>
          <w:szCs w:val="28"/>
        </w:rPr>
      </w:pPr>
      <w:r>
        <w:rPr>
          <w:rFonts w:ascii="微软雅黑" w:hAnsi="微软雅黑" w:eastAsia="微软雅黑"/>
          <w:b/>
          <w:bCs/>
          <w:iCs/>
          <w:sz w:val="28"/>
          <w:szCs w:val="28"/>
        </w:rPr>
        <w:t>【课程大纲】</w:t>
      </w:r>
      <w:r>
        <w:rPr>
          <w:rFonts w:hint="eastAsia" w:ascii="微软雅黑" w:hAnsi="微软雅黑" w:eastAsia="微软雅黑"/>
          <w:sz w:val="28"/>
          <w:szCs w:val="28"/>
        </w:rPr>
        <w:t xml:space="preserve"> </w:t>
      </w:r>
    </w:p>
    <w:p>
      <w:pPr>
        <w:pStyle w:val="14"/>
        <w:spacing w:line="440" w:lineRule="exact"/>
        <w:ind w:firstLine="0" w:firstLineChars="0"/>
        <w:rPr>
          <w:rFonts w:ascii="微软雅黑" w:hAnsi="微软雅黑" w:eastAsia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</w:rPr>
        <w:t>一、让</w:t>
      </w:r>
      <w:r>
        <w:rPr>
          <w:rFonts w:hint="eastAsia" w:ascii="微软雅黑" w:hAnsi="微软雅黑" w:eastAsia="微软雅黑"/>
          <w:b/>
          <w:sz w:val="28"/>
          <w:szCs w:val="28"/>
        </w:rPr>
        <w:t>心理学成为盈利工具</w:t>
      </w:r>
    </w:p>
    <w:p>
      <w:pPr>
        <w:numPr>
          <w:ilvl w:val="0"/>
          <w:numId w:val="3"/>
        </w:numPr>
        <w:tabs>
          <w:tab w:val="left" w:pos="426"/>
          <w:tab w:val="clear" w:pos="720"/>
        </w:tabs>
        <w:spacing w:line="440" w:lineRule="exact"/>
        <w:ind w:left="0" w:firstLine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洞察客户心理的几个改变</w:t>
      </w:r>
    </w:p>
    <w:p>
      <w:pPr>
        <w:pStyle w:val="14"/>
        <w:numPr>
          <w:ilvl w:val="0"/>
          <w:numId w:val="4"/>
        </w:numPr>
        <w:tabs>
          <w:tab w:val="left" w:pos="851"/>
        </w:tabs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不太相信广告了</w:t>
      </w:r>
    </w:p>
    <w:p>
      <w:pPr>
        <w:pStyle w:val="14"/>
        <w:numPr>
          <w:ilvl w:val="0"/>
          <w:numId w:val="4"/>
        </w:numPr>
        <w:tabs>
          <w:tab w:val="left" w:pos="851"/>
        </w:tabs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不只是要便宜了</w:t>
      </w:r>
    </w:p>
    <w:p>
      <w:pPr>
        <w:pStyle w:val="14"/>
        <w:numPr>
          <w:ilvl w:val="0"/>
          <w:numId w:val="4"/>
        </w:numPr>
        <w:tabs>
          <w:tab w:val="left" w:pos="851"/>
        </w:tabs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不再认同老牌子了</w:t>
      </w:r>
    </w:p>
    <w:p>
      <w:pPr>
        <w:pStyle w:val="14"/>
        <w:numPr>
          <w:ilvl w:val="0"/>
          <w:numId w:val="4"/>
        </w:numPr>
        <w:tabs>
          <w:tab w:val="left" w:pos="851"/>
        </w:tabs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不想和别人一样了</w:t>
      </w:r>
    </w:p>
    <w:p>
      <w:pPr>
        <w:pStyle w:val="14"/>
        <w:numPr>
          <w:ilvl w:val="0"/>
          <w:numId w:val="4"/>
        </w:numPr>
        <w:tabs>
          <w:tab w:val="left" w:pos="851"/>
        </w:tabs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不吃甜的饮料了</w:t>
      </w:r>
    </w:p>
    <w:p>
      <w:pPr>
        <w:pStyle w:val="14"/>
        <w:numPr>
          <w:ilvl w:val="0"/>
          <w:numId w:val="4"/>
        </w:numPr>
        <w:tabs>
          <w:tab w:val="left" w:pos="851"/>
        </w:tabs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不盲目跟风了</w:t>
      </w:r>
    </w:p>
    <w:p>
      <w:pPr>
        <w:numPr>
          <w:ilvl w:val="0"/>
          <w:numId w:val="3"/>
        </w:numPr>
        <w:tabs>
          <w:tab w:val="left" w:pos="426"/>
          <w:tab w:val="clear" w:pos="720"/>
        </w:tabs>
        <w:spacing w:line="440" w:lineRule="exact"/>
        <w:ind w:left="0" w:firstLine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市场营销和消费者心理</w:t>
      </w:r>
    </w:p>
    <w:p>
      <w:pPr>
        <w:numPr>
          <w:ilvl w:val="0"/>
          <w:numId w:val="3"/>
        </w:numPr>
        <w:tabs>
          <w:tab w:val="left" w:pos="426"/>
          <w:tab w:val="clear" w:pos="720"/>
        </w:tabs>
        <w:spacing w:line="440" w:lineRule="exact"/>
        <w:ind w:left="0" w:firstLine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市场分析</w:t>
      </w:r>
      <w:r>
        <w:rPr>
          <w:rFonts w:ascii="微软雅黑" w:hAnsi="微软雅黑" w:eastAsia="微软雅黑"/>
          <w:bCs/>
          <w:sz w:val="28"/>
          <w:szCs w:val="28"/>
        </w:rPr>
        <w:t>——</w:t>
      </w:r>
      <w:r>
        <w:rPr>
          <w:rFonts w:hint="eastAsia" w:ascii="微软雅黑" w:hAnsi="微软雅黑" w:eastAsia="微软雅黑"/>
          <w:bCs/>
          <w:sz w:val="28"/>
          <w:szCs w:val="28"/>
        </w:rPr>
        <w:t>市场细分</w:t>
      </w:r>
      <w:r>
        <w:rPr>
          <w:rFonts w:ascii="微软雅黑" w:hAnsi="微软雅黑" w:eastAsia="微软雅黑"/>
          <w:bCs/>
          <w:sz w:val="28"/>
          <w:szCs w:val="28"/>
        </w:rPr>
        <w:t>——</w:t>
      </w:r>
      <w:r>
        <w:rPr>
          <w:rFonts w:hint="eastAsia" w:ascii="微软雅黑" w:hAnsi="微软雅黑" w:eastAsia="微软雅黑"/>
          <w:bCs/>
          <w:sz w:val="28"/>
          <w:szCs w:val="28"/>
        </w:rPr>
        <w:t>市场营销策略</w:t>
      </w:r>
      <w:r>
        <w:rPr>
          <w:rFonts w:ascii="微软雅黑" w:hAnsi="微软雅黑" w:eastAsia="微软雅黑"/>
          <w:bCs/>
          <w:sz w:val="28"/>
          <w:szCs w:val="28"/>
        </w:rPr>
        <w:t>——</w:t>
      </w:r>
      <w:r>
        <w:rPr>
          <w:rFonts w:hint="eastAsia" w:ascii="微软雅黑" w:hAnsi="微软雅黑" w:eastAsia="微软雅黑"/>
          <w:bCs/>
          <w:sz w:val="28"/>
          <w:szCs w:val="28"/>
        </w:rPr>
        <w:t>消费者决策过程（问题意识、消息搜索、评价选择、购买、使用、评价）</w:t>
      </w:r>
      <w:r>
        <w:rPr>
          <w:rFonts w:ascii="微软雅黑" w:hAnsi="微软雅黑" w:eastAsia="微软雅黑"/>
          <w:bCs/>
          <w:sz w:val="28"/>
          <w:szCs w:val="28"/>
        </w:rPr>
        <w:t>——</w:t>
      </w:r>
      <w:r>
        <w:rPr>
          <w:rFonts w:hint="eastAsia" w:ascii="微软雅黑" w:hAnsi="微软雅黑" w:eastAsia="微软雅黑"/>
          <w:bCs/>
          <w:sz w:val="28"/>
          <w:szCs w:val="28"/>
        </w:rPr>
        <w:t>结果</w:t>
      </w:r>
    </w:p>
    <w:p>
      <w:pPr>
        <w:tabs>
          <w:tab w:val="left" w:pos="720"/>
        </w:tabs>
        <w:spacing w:line="440" w:lineRule="exact"/>
        <w:rPr>
          <w:rFonts w:ascii="微软雅黑" w:hAnsi="微软雅黑" w:eastAsia="微软雅黑"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苹果的成功在于乔布斯洞察人的内心需要，360等正在复制</w:t>
      </w:r>
    </w:p>
    <w:p>
      <w:pPr>
        <w:tabs>
          <w:tab w:val="left" w:pos="720"/>
        </w:tabs>
        <w:spacing w:line="440" w:lineRule="exact"/>
        <w:rPr>
          <w:rFonts w:ascii="微软雅黑" w:hAnsi="微软雅黑" w:eastAsia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</w:rPr>
        <w:t>二、定位：在顾客的心智中占有一席之地</w:t>
      </w:r>
    </w:p>
    <w:p>
      <w:pPr>
        <w:pStyle w:val="14"/>
        <w:numPr>
          <w:ilvl w:val="0"/>
          <w:numId w:val="5"/>
        </w:numPr>
        <w:spacing w:line="440" w:lineRule="exact"/>
        <w:ind w:left="0" w:firstLine="0" w:firstLineChars="0"/>
        <w:rPr>
          <w:rFonts w:ascii="微软雅黑" w:hAnsi="微软雅黑" w:eastAsia="微软雅黑"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大脑容量有限：只有少数品牌会被记住</w:t>
      </w:r>
    </w:p>
    <w:p>
      <w:pPr>
        <w:pStyle w:val="14"/>
        <w:numPr>
          <w:ilvl w:val="0"/>
          <w:numId w:val="5"/>
        </w:numPr>
        <w:spacing w:line="440" w:lineRule="exact"/>
        <w:ind w:left="0" w:firstLine="0" w:firstLineChars="0"/>
        <w:rPr>
          <w:rFonts w:ascii="微软雅黑" w:hAnsi="微软雅黑" w:eastAsia="微软雅黑"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大脑憎恨复杂和混乱：营销信息要简单清晰明了</w:t>
      </w:r>
    </w:p>
    <w:p>
      <w:pPr>
        <w:pStyle w:val="14"/>
        <w:numPr>
          <w:ilvl w:val="0"/>
          <w:numId w:val="5"/>
        </w:numPr>
        <w:spacing w:line="440" w:lineRule="exact"/>
        <w:ind w:left="0" w:firstLine="0" w:firstLineChars="0"/>
        <w:rPr>
          <w:rFonts w:ascii="微软雅黑" w:hAnsi="微软雅黑" w:eastAsia="微软雅黑"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大脑中的品牌阶梯：你在哪里？</w:t>
      </w:r>
    </w:p>
    <w:p>
      <w:pPr>
        <w:pStyle w:val="14"/>
        <w:numPr>
          <w:ilvl w:val="0"/>
          <w:numId w:val="5"/>
        </w:numPr>
        <w:spacing w:line="440" w:lineRule="exact"/>
        <w:ind w:left="0" w:firstLine="0" w:firstLineChars="0"/>
        <w:rPr>
          <w:rFonts w:ascii="微软雅黑" w:hAnsi="微软雅黑" w:eastAsia="微软雅黑"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大脑的归类机制：如何成为品类代表？</w:t>
      </w:r>
    </w:p>
    <w:p>
      <w:pPr>
        <w:pStyle w:val="14"/>
        <w:numPr>
          <w:ilvl w:val="0"/>
          <w:numId w:val="5"/>
        </w:numPr>
        <w:spacing w:line="440" w:lineRule="exact"/>
        <w:ind w:left="0" w:firstLine="0" w:firstLineChars="0"/>
        <w:rPr>
          <w:rFonts w:ascii="微软雅黑" w:hAnsi="微软雅黑" w:eastAsia="微软雅黑"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观念形成后很难改变：哪些固有观念？</w:t>
      </w:r>
    </w:p>
    <w:p>
      <w:pPr>
        <w:pStyle w:val="14"/>
        <w:numPr>
          <w:ilvl w:val="0"/>
          <w:numId w:val="5"/>
        </w:numPr>
        <w:spacing w:line="440" w:lineRule="exact"/>
        <w:ind w:left="0" w:firstLine="0" w:firstLineChars="0"/>
        <w:rPr>
          <w:rFonts w:ascii="微软雅黑" w:hAnsi="微软雅黑" w:eastAsia="微软雅黑"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要利用，而不是改变观念：顺势而为，事半功倍</w:t>
      </w:r>
    </w:p>
    <w:p>
      <w:pPr>
        <w:pStyle w:val="14"/>
        <w:numPr>
          <w:ilvl w:val="0"/>
          <w:numId w:val="5"/>
        </w:numPr>
        <w:spacing w:line="440" w:lineRule="exact"/>
        <w:ind w:left="0" w:firstLine="0" w:firstLineChars="0"/>
        <w:rPr>
          <w:rFonts w:ascii="微软雅黑" w:hAnsi="微软雅黑" w:eastAsia="微软雅黑"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大脑记忆的机制：品牌，广告的要点</w:t>
      </w:r>
    </w:p>
    <w:p>
      <w:pPr>
        <w:pStyle w:val="14"/>
        <w:spacing w:line="440" w:lineRule="exact"/>
        <w:ind w:firstLine="0" w:firstLineChars="0"/>
        <w:rPr>
          <w:rFonts w:ascii="微软雅黑" w:hAnsi="微软雅黑" w:eastAsia="微软雅黑"/>
          <w:b/>
          <w:bCs/>
          <w:sz w:val="28"/>
          <w:szCs w:val="28"/>
        </w:rPr>
      </w:pPr>
    </w:p>
    <w:p>
      <w:pPr>
        <w:pStyle w:val="14"/>
        <w:spacing w:line="440" w:lineRule="exact"/>
        <w:ind w:firstLine="0" w:firstLineChars="0"/>
        <w:rPr>
          <w:rFonts w:ascii="微软雅黑" w:hAnsi="微软雅黑" w:eastAsia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</w:rPr>
        <w:t>三、中国消费者的错位心理和对位营销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众多品牌失败的原因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中国人和市场的复杂与特性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表面开发，内心保守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表面现代，内心传统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表面老成，内心幼稚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个性和共性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求同心理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求异心理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人情心理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面子心理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崇洋媚外心理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哈韩哈日心理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传统文化复苏心理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喜欢你没道理心理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叛逆愤青颓废无厘头的亚文化心理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耍酷的心理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男不男女不女的性别错位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森女、绿茶婊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普通青年，特二青年，文艺青年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穷人，富人和中产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中国人口是心非绕弯子的说话方式常误导厂商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将错就错，找对心理再定位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哈根达斯的错位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万宝路的错位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宜家的错位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别克、大众的错位</w:t>
      </w:r>
    </w:p>
    <w:p>
      <w:pPr>
        <w:pStyle w:val="18"/>
        <w:numPr>
          <w:ilvl w:val="0"/>
          <w:numId w:val="6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短信微信QQ淘宝为何在中国极大成功？</w:t>
      </w:r>
    </w:p>
    <w:p>
      <w:pPr>
        <w:pStyle w:val="14"/>
        <w:spacing w:line="440" w:lineRule="exact"/>
        <w:ind w:firstLine="0" w:firstLineChars="0"/>
        <w:rPr>
          <w:rFonts w:ascii="微软雅黑" w:hAnsi="微软雅黑" w:eastAsia="微软雅黑"/>
          <w:b/>
          <w:bCs/>
          <w:sz w:val="28"/>
          <w:szCs w:val="28"/>
        </w:rPr>
      </w:pPr>
    </w:p>
    <w:p>
      <w:pPr>
        <w:pStyle w:val="18"/>
        <w:numPr>
          <w:ilvl w:val="0"/>
          <w:numId w:val="7"/>
        </w:numPr>
        <w:spacing w:line="440" w:lineRule="exact"/>
        <w:ind w:firstLineChars="0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各种心理学原理在营销中的妙用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如何打乱潜在客户的固定心理（颠覆法、覆盖法、尝试法）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客户的认知、情感、意志过程的分析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消费心理：让饥饿的顾客来点菜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产品无论好不好，都要把周边的事情做好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无意逻辑推理：</w:t>
      </w:r>
    </w:p>
    <w:p>
      <w:pPr>
        <w:pStyle w:val="18"/>
        <w:spacing w:line="440" w:lineRule="exact"/>
        <w:ind w:left="720" w:firstLine="0" w:firstLineChars="0"/>
        <w:rPr>
          <w:rFonts w:ascii="微软雅黑" w:hAnsi="微软雅黑" w:eastAsia="微软雅黑"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标书的厚度和美观度</w:t>
      </w:r>
    </w:p>
    <w:p>
      <w:pPr>
        <w:pStyle w:val="18"/>
        <w:spacing w:line="440" w:lineRule="exact"/>
        <w:ind w:left="720" w:firstLine="0" w:firstLineChars="0"/>
        <w:rPr>
          <w:rFonts w:ascii="微软雅黑" w:hAnsi="微软雅黑" w:eastAsia="微软雅黑"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简历的厚度</w:t>
      </w:r>
    </w:p>
    <w:p>
      <w:pPr>
        <w:pStyle w:val="18"/>
        <w:spacing w:line="440" w:lineRule="exact"/>
        <w:ind w:left="720" w:firstLine="0"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商品多的有实力，多了总有一款适合我……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背景的作用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广告的作用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创造冲动型成交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给客户的内心需求找个冠冕堂皇的理由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理性还是感性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重新认识马斯洛金字塔理论对销售的作用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没有不对的客户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跳出问题，才能找到最佳答案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流行心理 星巴克：人情味儿，享受、休闲并富有情调。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恐惧心理 补钙 儿童补锌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色彩心理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信祸心理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对比心理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占小便宜心理：给些甜头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动机：用途心理</w:t>
      </w:r>
    </w:p>
    <w:p>
      <w:pPr>
        <w:pStyle w:val="18"/>
        <w:numPr>
          <w:ilvl w:val="0"/>
          <w:numId w:val="8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不同风俗习惯</w:t>
      </w:r>
    </w:p>
    <w:p>
      <w:pPr>
        <w:spacing w:line="440" w:lineRule="exact"/>
        <w:rPr>
          <w:rFonts w:ascii="微软雅黑" w:hAnsi="微软雅黑" w:eastAsia="微软雅黑"/>
          <w:sz w:val="28"/>
          <w:szCs w:val="28"/>
        </w:rPr>
      </w:pPr>
      <w:r>
        <w:rPr>
          <w:rFonts w:ascii="微软雅黑" w:hAnsi="微软雅黑" w:eastAsia="微软雅黑"/>
          <w:sz w:val="28"/>
          <w:szCs w:val="28"/>
        </w:rPr>
        <w:t xml:space="preserve">        </w:t>
      </w:r>
    </w:p>
    <w:p>
      <w:pPr>
        <w:spacing w:line="440" w:lineRule="exact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sz w:val="28"/>
          <w:szCs w:val="28"/>
        </w:rPr>
        <w:t>五、定价心理：巧妙定价，增加利润的策略</w:t>
      </w:r>
      <w:r>
        <w:rPr>
          <w:rFonts w:ascii="微软雅黑" w:hAnsi="微软雅黑" w:eastAsia="微软雅黑"/>
          <w:b/>
          <w:sz w:val="28"/>
          <w:szCs w:val="28"/>
        </w:rPr>
        <w:t xml:space="preserve"> </w:t>
      </w:r>
    </w:p>
    <w:p>
      <w:pPr>
        <w:pStyle w:val="18"/>
        <w:numPr>
          <w:ilvl w:val="0"/>
          <w:numId w:val="9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一分价格一分货心理：把不好卖的货物标成天价</w:t>
      </w:r>
    </w:p>
    <w:p>
      <w:pPr>
        <w:pStyle w:val="18"/>
        <w:numPr>
          <w:ilvl w:val="0"/>
          <w:numId w:val="9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尾数定价</w:t>
      </w:r>
      <w:r>
        <w:rPr>
          <w:rFonts w:ascii="微软雅黑" w:hAnsi="微软雅黑" w:eastAsia="微软雅黑"/>
          <w:bCs/>
          <w:sz w:val="28"/>
          <w:szCs w:val="28"/>
        </w:rPr>
        <w:t xml:space="preserve"> </w:t>
      </w:r>
      <w:r>
        <w:rPr>
          <w:rFonts w:hint="eastAsia" w:ascii="微软雅黑" w:hAnsi="微软雅黑" w:eastAsia="微软雅黑"/>
          <w:bCs/>
          <w:sz w:val="28"/>
          <w:szCs w:val="28"/>
        </w:rPr>
        <w:t>9.99元和10元的区别</w:t>
      </w:r>
    </w:p>
    <w:p>
      <w:pPr>
        <w:pStyle w:val="18"/>
        <w:numPr>
          <w:ilvl w:val="0"/>
          <w:numId w:val="9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顾客要的不是便宜，是感到占了便宜</w:t>
      </w:r>
    </w:p>
    <w:p>
      <w:pPr>
        <w:pStyle w:val="18"/>
        <w:numPr>
          <w:ilvl w:val="0"/>
          <w:numId w:val="9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价格对比：三款产品：</w:t>
      </w:r>
      <w:r>
        <w:rPr>
          <w:rFonts w:ascii="微软雅黑" w:hAnsi="微软雅黑" w:eastAsia="微软雅黑"/>
          <w:bCs/>
          <w:sz w:val="28"/>
          <w:szCs w:val="28"/>
        </w:rPr>
        <w:t>50</w:t>
      </w:r>
      <w:r>
        <w:rPr>
          <w:rFonts w:hint="eastAsia" w:ascii="微软雅黑" w:hAnsi="微软雅黑" w:eastAsia="微软雅黑"/>
          <w:bCs/>
          <w:sz w:val="28"/>
          <w:szCs w:val="28"/>
        </w:rPr>
        <w:t>，</w:t>
      </w:r>
      <w:r>
        <w:rPr>
          <w:rFonts w:ascii="微软雅黑" w:hAnsi="微软雅黑" w:eastAsia="微软雅黑"/>
          <w:bCs/>
          <w:sz w:val="28"/>
          <w:szCs w:val="28"/>
        </w:rPr>
        <w:t>30</w:t>
      </w:r>
      <w:r>
        <w:rPr>
          <w:rFonts w:hint="eastAsia" w:ascii="微软雅黑" w:hAnsi="微软雅黑" w:eastAsia="微软雅黑"/>
          <w:bCs/>
          <w:sz w:val="28"/>
          <w:szCs w:val="28"/>
        </w:rPr>
        <w:t>，</w:t>
      </w:r>
      <w:r>
        <w:rPr>
          <w:rFonts w:ascii="微软雅黑" w:hAnsi="微软雅黑" w:eastAsia="微软雅黑"/>
          <w:bCs/>
          <w:sz w:val="28"/>
          <w:szCs w:val="28"/>
        </w:rPr>
        <w:t>15</w:t>
      </w:r>
      <w:r>
        <w:rPr>
          <w:rFonts w:hint="eastAsia" w:ascii="微软雅黑" w:hAnsi="微软雅黑" w:eastAsia="微软雅黑"/>
          <w:bCs/>
          <w:sz w:val="28"/>
          <w:szCs w:val="28"/>
        </w:rPr>
        <w:t>，哪款销售得较好？</w:t>
      </w:r>
    </w:p>
    <w:p>
      <w:pPr>
        <w:pStyle w:val="18"/>
        <w:spacing w:line="440" w:lineRule="exact"/>
        <w:ind w:firstLine="0" w:firstLineChars="0"/>
        <w:rPr>
          <w:rFonts w:ascii="微软雅黑" w:hAnsi="微软雅黑" w:eastAsia="微软雅黑"/>
          <w:bCs/>
          <w:sz w:val="28"/>
          <w:szCs w:val="28"/>
        </w:rPr>
      </w:pPr>
    </w:p>
    <w:p>
      <w:pPr>
        <w:pStyle w:val="18"/>
        <w:numPr>
          <w:ilvl w:val="0"/>
          <w:numId w:val="10"/>
        </w:numPr>
        <w:spacing w:line="440" w:lineRule="exact"/>
        <w:ind w:firstLineChars="0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零售店的心理策略</w:t>
      </w:r>
    </w:p>
    <w:p>
      <w:pPr>
        <w:numPr>
          <w:ilvl w:val="0"/>
          <w:numId w:val="11"/>
        </w:numPr>
        <w:spacing w:line="440" w:lineRule="exact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用品牌和位置让人进店</w:t>
      </w:r>
    </w:p>
    <w:p>
      <w:pPr>
        <w:numPr>
          <w:ilvl w:val="0"/>
          <w:numId w:val="11"/>
        </w:numPr>
        <w:spacing w:line="440" w:lineRule="exact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用品牌和位置带动进店人数数量</w:t>
      </w:r>
    </w:p>
    <w:p>
      <w:pPr>
        <w:numPr>
          <w:ilvl w:val="0"/>
          <w:numId w:val="11"/>
        </w:numPr>
        <w:spacing w:line="440" w:lineRule="exact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用专业的促单提成成交率</w:t>
      </w:r>
    </w:p>
    <w:p>
      <w:pPr>
        <w:numPr>
          <w:ilvl w:val="0"/>
          <w:numId w:val="11"/>
        </w:numPr>
        <w:spacing w:line="440" w:lineRule="exact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购买后，用专业提升连带率</w:t>
      </w:r>
    </w:p>
    <w:p>
      <w:pPr>
        <w:numPr>
          <w:ilvl w:val="0"/>
          <w:numId w:val="11"/>
        </w:numPr>
        <w:spacing w:line="440" w:lineRule="exact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出门后，用服务带动回头率</w:t>
      </w:r>
    </w:p>
    <w:p>
      <w:pPr>
        <w:numPr>
          <w:ilvl w:val="0"/>
          <w:numId w:val="11"/>
        </w:numPr>
        <w:spacing w:line="440" w:lineRule="exact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顾客带顾客，模式设计</w:t>
      </w:r>
    </w:p>
    <w:p>
      <w:pPr>
        <w:pStyle w:val="18"/>
        <w:numPr>
          <w:ilvl w:val="0"/>
          <w:numId w:val="11"/>
        </w:numPr>
        <w:spacing w:line="440" w:lineRule="exact"/>
        <w:ind w:firstLineChars="0"/>
        <w:rPr>
          <w:rFonts w:ascii="微软雅黑" w:hAnsi="微软雅黑" w:eastAsia="微软雅黑"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不同心理客户的营销方式</w:t>
      </w:r>
    </w:p>
    <w:p>
      <w:pPr>
        <w:numPr>
          <w:ilvl w:val="0"/>
          <w:numId w:val="11"/>
        </w:numPr>
        <w:spacing w:line="440" w:lineRule="exact"/>
        <w:rPr>
          <w:rFonts w:ascii="微软雅黑" w:hAnsi="微软雅黑" w:eastAsia="微软雅黑"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AIDMI终端法则</w:t>
      </w:r>
    </w:p>
    <w:p>
      <w:pPr>
        <w:numPr>
          <w:ilvl w:val="0"/>
          <w:numId w:val="11"/>
        </w:numPr>
        <w:spacing w:line="440" w:lineRule="exact"/>
        <w:rPr>
          <w:rFonts w:ascii="微软雅黑" w:hAnsi="微软雅黑" w:eastAsia="微软雅黑"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客户问答的方式</w:t>
      </w:r>
    </w:p>
    <w:p>
      <w:pPr>
        <w:numPr>
          <w:ilvl w:val="0"/>
          <w:numId w:val="11"/>
        </w:numPr>
        <w:spacing w:line="440" w:lineRule="exact"/>
        <w:rPr>
          <w:rFonts w:ascii="微软雅黑" w:hAnsi="微软雅黑" w:eastAsia="微软雅黑"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客户异议的处理</w:t>
      </w:r>
    </w:p>
    <w:p>
      <w:pPr>
        <w:numPr>
          <w:ilvl w:val="0"/>
          <w:numId w:val="11"/>
        </w:numPr>
        <w:spacing w:line="440" w:lineRule="exact"/>
        <w:rPr>
          <w:rFonts w:ascii="微软雅黑" w:hAnsi="微软雅黑" w:eastAsia="微软雅黑"/>
          <w:bCs/>
          <w:sz w:val="28"/>
          <w:szCs w:val="28"/>
        </w:rPr>
      </w:pPr>
      <w:r>
        <w:rPr>
          <w:rFonts w:hint="eastAsia" w:ascii="微软雅黑" w:hAnsi="微软雅黑" w:eastAsia="微软雅黑"/>
          <w:bCs/>
          <w:sz w:val="28"/>
          <w:szCs w:val="28"/>
        </w:rPr>
        <w:t>客户成交的技巧</w:t>
      </w:r>
    </w:p>
    <w:p>
      <w:pPr>
        <w:pStyle w:val="18"/>
        <w:spacing w:line="440" w:lineRule="exact"/>
        <w:ind w:firstLine="0" w:firstLineChars="0"/>
        <w:rPr>
          <w:rFonts w:ascii="微软雅黑" w:hAnsi="微软雅黑" w:eastAsia="微软雅黑"/>
          <w:sz w:val="28"/>
          <w:szCs w:val="28"/>
        </w:rPr>
      </w:pPr>
    </w:p>
    <w:p>
      <w:pPr>
        <w:pStyle w:val="18"/>
        <w:spacing w:line="440" w:lineRule="exact"/>
        <w:ind w:firstLine="0" w:firstLineChars="0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七、广告心理学：少花钱，大效果，少浪费，多增量</w:t>
      </w:r>
    </w:p>
    <w:p>
      <w:pPr>
        <w:pStyle w:val="18"/>
        <w:numPr>
          <w:ilvl w:val="0"/>
          <w:numId w:val="12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85%的广告没人看</w:t>
      </w:r>
    </w:p>
    <w:p>
      <w:pPr>
        <w:pStyle w:val="18"/>
        <w:numPr>
          <w:ilvl w:val="0"/>
          <w:numId w:val="12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看广告标题的人数是看正文人数的5倍</w:t>
      </w:r>
    </w:p>
    <w:p>
      <w:pPr>
        <w:pStyle w:val="18"/>
        <w:numPr>
          <w:ilvl w:val="0"/>
          <w:numId w:val="12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如果在标题广告</w:t>
      </w:r>
    </w:p>
    <w:p>
      <w:pPr>
        <w:pStyle w:val="18"/>
        <w:numPr>
          <w:ilvl w:val="0"/>
          <w:numId w:val="12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广告空白的作用</w:t>
      </w:r>
    </w:p>
    <w:p>
      <w:pPr>
        <w:pStyle w:val="18"/>
        <w:numPr>
          <w:ilvl w:val="0"/>
          <w:numId w:val="12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彩色广告还是黑白广告</w:t>
      </w:r>
    </w:p>
    <w:p>
      <w:pPr>
        <w:pStyle w:val="18"/>
        <w:numPr>
          <w:ilvl w:val="0"/>
          <w:numId w:val="12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广告语多少个字？</w:t>
      </w:r>
    </w:p>
    <w:p>
      <w:pPr>
        <w:pStyle w:val="18"/>
        <w:numPr>
          <w:ilvl w:val="0"/>
          <w:numId w:val="12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广告正文字数多少为佳？</w:t>
      </w:r>
    </w:p>
    <w:p>
      <w:pPr>
        <w:pStyle w:val="18"/>
        <w:numPr>
          <w:ilvl w:val="0"/>
          <w:numId w:val="12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看广告图象还是文字</w:t>
      </w:r>
    </w:p>
    <w:p>
      <w:pPr>
        <w:pStyle w:val="18"/>
        <w:numPr>
          <w:ilvl w:val="0"/>
          <w:numId w:val="12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一般人类的心智容量</w:t>
      </w:r>
    </w:p>
    <w:p>
      <w:pPr>
        <w:pStyle w:val="18"/>
        <w:numPr>
          <w:ilvl w:val="0"/>
          <w:numId w:val="12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看报纸广告的顺序</w:t>
      </w:r>
    </w:p>
    <w:p>
      <w:pPr>
        <w:pStyle w:val="18"/>
        <w:numPr>
          <w:ilvl w:val="0"/>
          <w:numId w:val="12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看报纸广告最好放在哪里？</w:t>
      </w:r>
    </w:p>
    <w:p>
      <w:pPr>
        <w:pStyle w:val="18"/>
        <w:numPr>
          <w:ilvl w:val="0"/>
          <w:numId w:val="12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受众对电视广告维持注意</w:t>
      </w:r>
    </w:p>
    <w:p>
      <w:pPr>
        <w:pStyle w:val="18"/>
        <w:spacing w:line="440" w:lineRule="exact"/>
        <w:ind w:firstLine="0" w:firstLineChars="0"/>
        <w:rPr>
          <w:rFonts w:ascii="微软雅黑" w:hAnsi="微软雅黑" w:eastAsia="微软雅黑"/>
          <w:b/>
          <w:sz w:val="28"/>
          <w:szCs w:val="28"/>
        </w:rPr>
      </w:pPr>
    </w:p>
    <w:p>
      <w:pPr>
        <w:pStyle w:val="14"/>
        <w:tabs>
          <w:tab w:val="left" w:pos="2100"/>
        </w:tabs>
        <w:spacing w:line="440" w:lineRule="exact"/>
        <w:ind w:firstLine="0" w:firstLineChars="0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八、竞争心理：攻城为下，攻心为上</w:t>
      </w:r>
    </w:p>
    <w:p>
      <w:pPr>
        <w:pStyle w:val="14"/>
        <w:numPr>
          <w:ilvl w:val="0"/>
          <w:numId w:val="13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对行业分析</w:t>
      </w:r>
    </w:p>
    <w:p>
      <w:pPr>
        <w:pStyle w:val="14"/>
        <w:numPr>
          <w:ilvl w:val="0"/>
          <w:numId w:val="13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对自身的学习</w:t>
      </w:r>
    </w:p>
    <w:p>
      <w:pPr>
        <w:pStyle w:val="14"/>
        <w:numPr>
          <w:ilvl w:val="0"/>
          <w:numId w:val="13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对手企业文化分析--企业文化同企业领袖心理的关系</w:t>
      </w:r>
    </w:p>
    <w:p>
      <w:pPr>
        <w:pStyle w:val="14"/>
        <w:numPr>
          <w:ilvl w:val="0"/>
          <w:numId w:val="13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对手实权者性格分析</w:t>
      </w:r>
    </w:p>
    <w:p>
      <w:pPr>
        <w:pStyle w:val="14"/>
        <w:numPr>
          <w:ilvl w:val="0"/>
          <w:numId w:val="13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对对手的倒推分析</w:t>
      </w:r>
    </w:p>
    <w:p>
      <w:pPr>
        <w:pStyle w:val="14"/>
        <w:numPr>
          <w:ilvl w:val="0"/>
          <w:numId w:val="13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竞品渠道心理分析及对策</w:t>
      </w:r>
    </w:p>
    <w:p>
      <w:pPr>
        <w:pStyle w:val="14"/>
        <w:numPr>
          <w:ilvl w:val="0"/>
          <w:numId w:val="13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竞品人员心理分析及对策</w:t>
      </w:r>
    </w:p>
    <w:p>
      <w:pPr>
        <w:pStyle w:val="14"/>
        <w:numPr>
          <w:ilvl w:val="0"/>
          <w:numId w:val="13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制定有效的反击策略</w:t>
      </w:r>
    </w:p>
    <w:p>
      <w:pPr>
        <w:pStyle w:val="14"/>
        <w:numPr>
          <w:ilvl w:val="0"/>
          <w:numId w:val="13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错位竞争</w:t>
      </w:r>
    </w:p>
    <w:p>
      <w:pPr>
        <w:pStyle w:val="14"/>
        <w:numPr>
          <w:ilvl w:val="0"/>
          <w:numId w:val="13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明修栈道暗度陈仓</w:t>
      </w:r>
    </w:p>
    <w:p>
      <w:pPr>
        <w:pStyle w:val="14"/>
        <w:numPr>
          <w:ilvl w:val="0"/>
          <w:numId w:val="13"/>
        </w:numPr>
        <w:spacing w:line="440" w:lineRule="exact"/>
        <w:ind w:firstLineChars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示弱策略</w:t>
      </w:r>
    </w:p>
    <w:p>
      <w:pPr>
        <w:tabs>
          <w:tab w:val="left" w:pos="0"/>
        </w:tabs>
        <w:rPr>
          <w:rFonts w:ascii="微软雅黑" w:hAnsi="微软雅黑" w:eastAsia="微软雅黑"/>
          <w:b/>
          <w:kern w:val="0"/>
          <w:sz w:val="28"/>
          <w:szCs w:val="28"/>
        </w:rPr>
      </w:pPr>
    </w:p>
    <w:p>
      <w:pPr>
        <w:tabs>
          <w:tab w:val="left" w:pos="0"/>
        </w:tabs>
        <w:rPr>
          <w:rFonts w:ascii="微软雅黑" w:hAnsi="微软雅黑" w:eastAsia="微软雅黑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kern w:val="0"/>
          <w:sz w:val="28"/>
          <w:szCs w:val="28"/>
        </w:rPr>
        <w:t>时间：</w:t>
      </w:r>
      <w:r>
        <w:rPr>
          <w:rFonts w:hint="eastAsia" w:ascii="微软雅黑" w:hAnsi="微软雅黑" w:eastAsia="微软雅黑"/>
          <w:kern w:val="0"/>
          <w:sz w:val="28"/>
          <w:szCs w:val="28"/>
        </w:rPr>
        <w:t xml:space="preserve"> 2整天，09：30-16：30 </w:t>
      </w:r>
    </w:p>
    <w:p>
      <w:pPr>
        <w:pStyle w:val="19"/>
        <w:tabs>
          <w:tab w:val="left" w:pos="0"/>
        </w:tabs>
        <w:spacing w:before="156"/>
        <w:ind w:right="26" w:firstLine="0"/>
        <w:rPr>
          <w:rFonts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b/>
          <w:sz w:val="28"/>
          <w:szCs w:val="28"/>
          <w:lang w:eastAsia="zh-CN"/>
        </w:rPr>
        <w:t>谁将受益于此课程：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企业中高层，营销管理者</w:t>
      </w:r>
    </w:p>
    <w:p>
      <w:pPr>
        <w:pStyle w:val="19"/>
        <w:tabs>
          <w:tab w:val="left" w:pos="0"/>
        </w:tabs>
        <w:spacing w:before="156"/>
        <w:ind w:right="1205" w:firstLine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  <w:lang w:eastAsia="zh-CN"/>
        </w:rPr>
        <w:t>每班人数：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20-30人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中黑體">
    <w:altName w:val="Microsoft JhengHei"/>
    <w:panose1 w:val="00000000000000000000"/>
    <w:charset w:val="88"/>
    <w:family w:val="modern"/>
    <w:pitch w:val="default"/>
    <w:sig w:usb0="00000000" w:usb1="00000000" w:usb2="00000016" w:usb3="00000000" w:csb0="001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736B35"/>
    <w:multiLevelType w:val="multilevel"/>
    <w:tmpl w:val="04736B3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entative="0">
      <w:start w:val="1"/>
      <w:numFmt w:val="bullet"/>
      <w:lvlText w:val=""/>
      <w:lvlJc w:val="left"/>
      <w:pPr>
        <w:tabs>
          <w:tab w:val="left" w:pos="1440"/>
        </w:tabs>
        <w:ind w:left="1440" w:hanging="360"/>
      </w:pPr>
      <w:rPr>
        <w:rFonts w:hint="default" w:ascii="Wingdings" w:hAnsi="Wingdings"/>
      </w:rPr>
    </w:lvl>
    <w:lvl w:ilvl="2" w:tentative="0">
      <w:start w:val="1"/>
      <w:numFmt w:val="bullet"/>
      <w:lvlText w:val="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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</w:rPr>
    </w:lvl>
    <w:lvl w:ilvl="4" w:tentative="0">
      <w:start w:val="1"/>
      <w:numFmt w:val="bullet"/>
      <w:lvlText w:val="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</w:rPr>
    </w:lvl>
    <w:lvl w:ilvl="5" w:tentative="0">
      <w:start w:val="1"/>
      <w:numFmt w:val="bullet"/>
      <w:lvlText w:val="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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</w:rPr>
    </w:lvl>
    <w:lvl w:ilvl="7" w:tentative="0">
      <w:start w:val="1"/>
      <w:numFmt w:val="bullet"/>
      <w:lvlText w:val="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</w:rPr>
    </w:lvl>
    <w:lvl w:ilvl="8" w:tentative="0">
      <w:start w:val="1"/>
      <w:numFmt w:val="bullet"/>
      <w:lvlText w:val="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">
    <w:nsid w:val="110A637F"/>
    <w:multiLevelType w:val="multilevel"/>
    <w:tmpl w:val="110A637F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4D740D0"/>
    <w:multiLevelType w:val="multilevel"/>
    <w:tmpl w:val="14D740D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6B41095"/>
    <w:multiLevelType w:val="multilevel"/>
    <w:tmpl w:val="26B4109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FDA086B"/>
    <w:multiLevelType w:val="multilevel"/>
    <w:tmpl w:val="2FDA086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4F85D21"/>
    <w:multiLevelType w:val="multilevel"/>
    <w:tmpl w:val="34F85D21"/>
    <w:lvl w:ilvl="0" w:tentative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5FE0CE7"/>
    <w:multiLevelType w:val="multilevel"/>
    <w:tmpl w:val="35FE0CE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">
    <w:nsid w:val="42905CD9"/>
    <w:multiLevelType w:val="multilevel"/>
    <w:tmpl w:val="42905CD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48E2F60"/>
    <w:multiLevelType w:val="multilevel"/>
    <w:tmpl w:val="448E2F6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9">
    <w:nsid w:val="5EAA645B"/>
    <w:multiLevelType w:val="multilevel"/>
    <w:tmpl w:val="5EAA645B"/>
    <w:lvl w:ilvl="0" w:tentative="0">
      <w:start w:val="1"/>
      <w:numFmt w:val="bullet"/>
      <w:lvlText w:val=""/>
      <w:lvlJc w:val="left"/>
      <w:pPr>
        <w:ind w:left="227" w:hanging="227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">
    <w:nsid w:val="70AA0726"/>
    <w:multiLevelType w:val="multilevel"/>
    <w:tmpl w:val="70AA0726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1577003"/>
    <w:multiLevelType w:val="multilevel"/>
    <w:tmpl w:val="71577003"/>
    <w:lvl w:ilvl="0" w:tentative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2033AFB"/>
    <w:multiLevelType w:val="multilevel"/>
    <w:tmpl w:val="72033AF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9"/>
  </w:num>
  <w:num w:numId="5">
    <w:abstractNumId w:val="3"/>
  </w:num>
  <w:num w:numId="6">
    <w:abstractNumId w:val="2"/>
  </w:num>
  <w:num w:numId="7">
    <w:abstractNumId w:val="5"/>
  </w:num>
  <w:num w:numId="8">
    <w:abstractNumId w:val="1"/>
  </w:num>
  <w:num w:numId="9">
    <w:abstractNumId w:val="7"/>
  </w:num>
  <w:num w:numId="10">
    <w:abstractNumId w:val="10"/>
  </w:num>
  <w:num w:numId="11">
    <w:abstractNumId w:val="4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2MWViMmM3NDkyZmRiY2E2ZjE4MTZjN2EyNGFjZTYifQ=="/>
  </w:docVars>
  <w:rsids>
    <w:rsidRoot w:val="00172A27"/>
    <w:rsid w:val="00004592"/>
    <w:rsid w:val="00031A78"/>
    <w:rsid w:val="00043121"/>
    <w:rsid w:val="000450E5"/>
    <w:rsid w:val="00074D51"/>
    <w:rsid w:val="00095BB4"/>
    <w:rsid w:val="0009693E"/>
    <w:rsid w:val="000C1A7D"/>
    <w:rsid w:val="000E75D8"/>
    <w:rsid w:val="000F1C26"/>
    <w:rsid w:val="00106D2E"/>
    <w:rsid w:val="00164F2C"/>
    <w:rsid w:val="00172A27"/>
    <w:rsid w:val="001874B1"/>
    <w:rsid w:val="001A00CC"/>
    <w:rsid w:val="001A48A8"/>
    <w:rsid w:val="001C73EE"/>
    <w:rsid w:val="001D68AE"/>
    <w:rsid w:val="001E503D"/>
    <w:rsid w:val="00217E96"/>
    <w:rsid w:val="002220E6"/>
    <w:rsid w:val="00231D04"/>
    <w:rsid w:val="00241A45"/>
    <w:rsid w:val="00257A75"/>
    <w:rsid w:val="0028329B"/>
    <w:rsid w:val="002D493C"/>
    <w:rsid w:val="003A1858"/>
    <w:rsid w:val="003A6D7E"/>
    <w:rsid w:val="003A7C7D"/>
    <w:rsid w:val="003F0184"/>
    <w:rsid w:val="004560FE"/>
    <w:rsid w:val="0048076D"/>
    <w:rsid w:val="004D4C40"/>
    <w:rsid w:val="004E159A"/>
    <w:rsid w:val="004F6F95"/>
    <w:rsid w:val="00540EE3"/>
    <w:rsid w:val="00565CA0"/>
    <w:rsid w:val="0059513F"/>
    <w:rsid w:val="005A7CF0"/>
    <w:rsid w:val="005C6943"/>
    <w:rsid w:val="005E7E86"/>
    <w:rsid w:val="005F43B3"/>
    <w:rsid w:val="006029B9"/>
    <w:rsid w:val="006260F3"/>
    <w:rsid w:val="00660F77"/>
    <w:rsid w:val="00675A6C"/>
    <w:rsid w:val="006825F0"/>
    <w:rsid w:val="006A5549"/>
    <w:rsid w:val="007219B4"/>
    <w:rsid w:val="007308E7"/>
    <w:rsid w:val="00776DFE"/>
    <w:rsid w:val="00782C00"/>
    <w:rsid w:val="007838AE"/>
    <w:rsid w:val="007C0C68"/>
    <w:rsid w:val="007D6E11"/>
    <w:rsid w:val="007F044A"/>
    <w:rsid w:val="007F5455"/>
    <w:rsid w:val="00800558"/>
    <w:rsid w:val="0080196A"/>
    <w:rsid w:val="00820725"/>
    <w:rsid w:val="0086527A"/>
    <w:rsid w:val="008B18F2"/>
    <w:rsid w:val="008E5982"/>
    <w:rsid w:val="00904A2E"/>
    <w:rsid w:val="00915E6B"/>
    <w:rsid w:val="00936585"/>
    <w:rsid w:val="00955923"/>
    <w:rsid w:val="009562D2"/>
    <w:rsid w:val="009659BF"/>
    <w:rsid w:val="009854C0"/>
    <w:rsid w:val="009D3E04"/>
    <w:rsid w:val="00A11BA9"/>
    <w:rsid w:val="00A464E5"/>
    <w:rsid w:val="00A60965"/>
    <w:rsid w:val="00A75B0F"/>
    <w:rsid w:val="00A920E5"/>
    <w:rsid w:val="00A95B44"/>
    <w:rsid w:val="00AD1F9F"/>
    <w:rsid w:val="00AE0FEC"/>
    <w:rsid w:val="00B217AE"/>
    <w:rsid w:val="00B73CB5"/>
    <w:rsid w:val="00B746F0"/>
    <w:rsid w:val="00B9548B"/>
    <w:rsid w:val="00C23B16"/>
    <w:rsid w:val="00C34B80"/>
    <w:rsid w:val="00C352EB"/>
    <w:rsid w:val="00C55B1E"/>
    <w:rsid w:val="00C737EE"/>
    <w:rsid w:val="00CA4374"/>
    <w:rsid w:val="00CA5FC6"/>
    <w:rsid w:val="00CA6036"/>
    <w:rsid w:val="00CE0ECB"/>
    <w:rsid w:val="00CE4E12"/>
    <w:rsid w:val="00D16E78"/>
    <w:rsid w:val="00D2028A"/>
    <w:rsid w:val="00D370B5"/>
    <w:rsid w:val="00D41954"/>
    <w:rsid w:val="00D77500"/>
    <w:rsid w:val="00DA6F9B"/>
    <w:rsid w:val="00DB68EB"/>
    <w:rsid w:val="00DC28F4"/>
    <w:rsid w:val="00E25C73"/>
    <w:rsid w:val="00E53B74"/>
    <w:rsid w:val="00E8138E"/>
    <w:rsid w:val="00EB0879"/>
    <w:rsid w:val="00EB2A04"/>
    <w:rsid w:val="00EC24E9"/>
    <w:rsid w:val="00F423AE"/>
    <w:rsid w:val="00F70A2A"/>
    <w:rsid w:val="00F80529"/>
    <w:rsid w:val="00F83397"/>
    <w:rsid w:val="00FA4973"/>
    <w:rsid w:val="00FB740E"/>
    <w:rsid w:val="00FF7B7A"/>
    <w:rsid w:val="20556C82"/>
    <w:rsid w:val="507E34D2"/>
    <w:rsid w:val="594651B3"/>
    <w:rsid w:val="77F22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7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8">
    <w:name w:val="Hyperlink"/>
    <w:basedOn w:val="7"/>
    <w:autoRedefine/>
    <w:uiPriority w:val="0"/>
    <w:rPr>
      <w:color w:val="136EC2"/>
      <w:u w:val="single"/>
    </w:rPr>
  </w:style>
  <w:style w:type="character" w:customStyle="1" w:styleId="9">
    <w:name w:val="页脚 Char"/>
    <w:basedOn w:val="7"/>
    <w:link w:val="3"/>
    <w:uiPriority w:val="0"/>
    <w:rPr>
      <w:sz w:val="18"/>
      <w:szCs w:val="18"/>
    </w:rPr>
  </w:style>
  <w:style w:type="character" w:customStyle="1" w:styleId="10">
    <w:name w:val="title13"/>
    <w:basedOn w:val="7"/>
    <w:uiPriority w:val="0"/>
  </w:style>
  <w:style w:type="character" w:customStyle="1" w:styleId="11">
    <w:name w:val="批注框文本 Char"/>
    <w:basedOn w:val="7"/>
    <w:link w:val="2"/>
    <w:qFormat/>
    <w:uiPriority w:val="0"/>
    <w:rPr>
      <w:sz w:val="18"/>
      <w:szCs w:val="18"/>
    </w:rPr>
  </w:style>
  <w:style w:type="character" w:customStyle="1" w:styleId="12">
    <w:name w:val="count6"/>
    <w:basedOn w:val="7"/>
    <w:autoRedefine/>
    <w:qFormat/>
    <w:uiPriority w:val="0"/>
  </w:style>
  <w:style w:type="character" w:customStyle="1" w:styleId="13">
    <w:name w:val="页眉 Char"/>
    <w:basedOn w:val="7"/>
    <w:link w:val="4"/>
    <w:autoRedefine/>
    <w:qFormat/>
    <w:uiPriority w:val="0"/>
    <w:rPr>
      <w:sz w:val="18"/>
      <w:szCs w:val="18"/>
    </w:rPr>
  </w:style>
  <w:style w:type="paragraph" w:customStyle="1" w:styleId="14">
    <w:name w:val="列出段落1"/>
    <w:basedOn w:val="1"/>
    <w:autoRedefine/>
    <w:qFormat/>
    <w:uiPriority w:val="0"/>
    <w:pPr>
      <w:ind w:firstLine="420" w:firstLineChars="200"/>
    </w:pPr>
  </w:style>
  <w:style w:type="paragraph" w:customStyle="1" w:styleId="15">
    <w:name w:val="album-div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6">
    <w:name w:val="普通(网站)1"/>
    <w:basedOn w:val="1"/>
    <w:autoRedefine/>
    <w:qFormat/>
    <w:uiPriority w:val="0"/>
    <w:pPr>
      <w:widowControl/>
      <w:spacing w:before="240" w:after="24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7">
    <w:name w:val="标题 Char"/>
    <w:basedOn w:val="7"/>
    <w:link w:val="5"/>
    <w:autoRedefine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styleId="18">
    <w:name w:val="List Paragraph"/>
    <w:basedOn w:val="1"/>
    <w:autoRedefine/>
    <w:qFormat/>
    <w:uiPriority w:val="34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9">
    <w:name w:val="標文"/>
    <w:basedOn w:val="1"/>
    <w:autoRedefine/>
    <w:qFormat/>
    <w:uiPriority w:val="0"/>
    <w:pPr>
      <w:adjustRightInd w:val="0"/>
      <w:spacing w:beforeLines="50" w:line="400" w:lineRule="exact"/>
      <w:ind w:firstLine="482"/>
    </w:pPr>
    <w:rPr>
      <w:rFonts w:ascii="華康中黑體" w:hAnsi="Verdana" w:eastAsia="華康中黑體"/>
      <w:kern w:val="0"/>
      <w:sz w:val="24"/>
      <w:szCs w:val="24"/>
      <w:lang w:eastAsia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7992A6-0CD4-45B6-8CC4-0C2AD8E1A8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804</Words>
  <Characters>4585</Characters>
  <Lines>38</Lines>
  <Paragraphs>10</Paragraphs>
  <TotalTime>1</TotalTime>
  <ScaleCrop>false</ScaleCrop>
  <LinksUpToDate>false</LinksUpToDate>
  <CharactersWithSpaces>5379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2016-11-10T02:12:00Z</dcterms:created>
  <dc:creator>goo</dc:creator>
  <cp:lastModifiedBy>蓉儿</cp:lastModifiedBy>
  <cp:lastPrinted>1900-12-31T16:00:00Z</cp:lastPrinted>
  <dcterms:modified xsi:type="dcterms:W3CDTF">2024-02-23T09:11:37Z</dcterms:modified>
  <dc:title>goo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B285EF4CE6D94EB38EF4AC06A03BA6C1_13</vt:lpwstr>
  </property>
</Properties>
</file>