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银行客户私域运营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用企业微信赋能客户经理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近几年，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随着互联网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的发展，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我们的企业客户不断被蚕食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员工干劲不足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，导致我们的服务越来越远离顾客，为了扭转这种局面，某些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中小银行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转而与同业打起了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降息提利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价格战，致使成本不断增加，利润越来越薄弱，最后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银行运营越发困难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为了改变现状，许多银行也在不断寻求方向但是苦于没有方法。如何在这种大环境下让员工动起来、走出去、去创新的玩转营销，那么开拓的思维与高端的营销技巧最为关键。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何威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大量实践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和经验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将自己的且具有自主知识产权的《实战沟通销售七步法》与传统销售行业优秀的营销技巧，并结合企业实际情况，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总结出一套适合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场景化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营销的打法，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利用营销思维与技巧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作为重要的手段，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结合新媒体运营，将线上线下巧妙结合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打造体验式营销场景、管家式服务，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从而带动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银行数字化增长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spacing w:line="46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</w:rPr>
        <w:t>解决问题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】</w:t>
      </w:r>
    </w:p>
    <w:p>
      <w:pPr>
        <w:pStyle w:val="7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触达难：沉寂在CRM系统难以联系；</w:t>
      </w:r>
    </w:p>
    <w:p>
      <w:pPr>
        <w:pStyle w:val="7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交互难：给客户发消息却得不到回复；</w:t>
      </w:r>
    </w:p>
    <w:p>
      <w:pPr>
        <w:pStyle w:val="7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资金沉淀难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：工资一发立即转到别的银行；</w:t>
      </w:r>
    </w:p>
    <w:p>
      <w:pPr>
        <w:pStyle w:val="7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获客难：银行业的竞争加剧，新客户的获取变得越来越困难；</w:t>
      </w:r>
    </w:p>
    <w:p>
      <w:pPr>
        <w:pStyle w:val="7"/>
        <w:spacing w:line="460" w:lineRule="exact"/>
        <w:ind w:left="210" w:leftChars="100" w:firstLine="0" w:firstLineChars="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运营难：缺乏精细化的产品运营策略，无法满足客户的个性化需求，从而导致客户流失；</w:t>
      </w:r>
    </w:p>
    <w:p>
      <w:pPr>
        <w:pStyle w:val="7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维护难：一不小心就会造成客户『回巢』</w:t>
      </w:r>
    </w:p>
    <w:p>
      <w:pPr>
        <w:pStyle w:val="7"/>
        <w:spacing w:line="460" w:lineRule="exact"/>
        <w:ind w:left="0" w:leftChars="0" w:firstLine="0" w:firstLineChars="0"/>
        <w:rPr>
          <w:rFonts w:ascii="微软雅黑" w:hAnsi="微软雅黑" w:eastAsia="微软雅黑" w:cs="微软雅黑"/>
          <w:b/>
          <w:bCs/>
          <w:color w:val="2E75B6" w:themeColor="accent1" w:themeShade="BF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val="en-US" w:eastAsia="zh-CN"/>
        </w:rPr>
        <w:t>课程亮点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】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亮点1：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深入了解银行私域运营工具及使用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，学员可以跟随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何威老师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了解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私域社群运营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的全过程，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体会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银行如何运用私域营销工具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实现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团队业绩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增长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；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亮点2：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针对银行特定客群的新式开发及维护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，赋能银行客户经理营销技能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；</w:t>
      </w:r>
    </w:p>
    <w:p>
      <w:pPr>
        <w:numPr>
          <w:ilvl w:val="0"/>
          <w:numId w:val="1"/>
        </w:numPr>
        <w:spacing w:line="460" w:lineRule="exact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亮点3：得到实践验证的方法和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亲历者授课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及员工</w:t>
      </w:r>
    </w:p>
    <w:p>
      <w:pPr>
        <w:spacing w:line="440" w:lineRule="exact"/>
        <w:rPr>
          <w:rFonts w:hint="eastAsia" w:ascii="微软雅黑" w:hAnsi="微软雅黑" w:eastAsia="微软雅黑" w:cs="微软雅黑"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时长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2-3天，6小时/天</w:t>
      </w:r>
    </w:p>
    <w:p>
      <w:pPr>
        <w:jc w:val="left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附：辅导需求根据各家情况“一行一策”制定周期安排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  <w:t>【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课程交付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  <w:t>】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《社群私域运营工具包》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--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社群运营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20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个必备工具与SOP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三大类客群线上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维护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方案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私域一对一沟通技巧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一对一营销后的动作排期表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第一讲：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企业微信如何玩转私域运营？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现场调研：1、现场有多少人在用新媒体软件？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0" w:afterAutospacing="0" w:line="420" w:lineRule="atLeast"/>
        <w:ind w:left="1050" w:leftChars="0" w:right="0" w:firstLine="0" w:firstLineChars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有多少人在用新媒体工具在做客户赋能？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0" w:afterAutospacing="0" w:line="420" w:lineRule="atLeast"/>
        <w:ind w:left="1050" w:leftChars="0" w:right="0" w:firstLine="0" w:firstLineChars="0"/>
        <w:jc w:val="left"/>
        <w:rPr>
          <w:rStyle w:val="6"/>
          <w:rFonts w:hint="default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有多少人在用企业微信做客户私域运营？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引导：瑞辛咖啡带来的启示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 xml:space="preserve">      月活高达1.07亿，招行是如何利用企业微信做私域运营的？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一、转观念-数字化时代下的银行新增长逻辑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1、两难进地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2、逆势增长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default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案例：山东某村镇银行利用企业微信进行客户管理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3、双管齐下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二、以客户为中心的私域增长（为什么用企微？）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1、经营的本质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2、以客户为中心的误区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3、以客户为中心的3要素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三、银行以客户为中心的私域增长打法（怎么用企微？）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1、私域认知破局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2、私域顶层设计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default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案例：重庆某县邮储从「入户拜访」到「远程管理」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/>
        <w:jc w:val="left"/>
        <w:rPr>
          <w:rStyle w:val="6"/>
          <w:rFonts w:hint="default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实操：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银行私域增长213工作表格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第二讲：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客户分析与营销策略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转变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银行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运营的难点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跟进与推广工作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触达难：沉寂在CRM系统难以联系；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交互难：给客户发消息却得不到回复；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资金沉淀难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：工资一发立即转到别的银行；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获客难：银行业的竞争加剧，新客户的获取变得越来越困难；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运营难：缺乏精细化的产品运营策略，无法满足客户的个性化需求，从而导致客户流失；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维护难：一不小心就会造成客户『回巢』</w:t>
      </w:r>
    </w:p>
    <w:p>
      <w:pPr>
        <w:pStyle w:val="7"/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传统营销到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私域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营销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的角色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转变</w:t>
      </w:r>
    </w:p>
    <w:p>
      <w:pPr>
        <w:pStyle w:val="7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改变营销习惯，让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喜欢</w:t>
      </w:r>
    </w:p>
    <w:p>
      <w:pPr>
        <w:pStyle w:val="7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★线上线下相结合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让营销不再EMO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思考：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“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私域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”如何赋能银行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？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第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三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讲：”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  <w:t>针不戳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”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  <w:t>的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银行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客户私域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矩阵式打法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6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个甜蜜暴击赋能银行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讲好品牌故事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发布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故事，树立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形象，提高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银行产品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知名度和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粘性。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创意短视频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：制作创意短视频，吸引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关注和参与活动，提高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活跃度和转化率。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互动营销：通过新媒体平台推出互动性强的营销活动，吸引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参与，提高互动性和粘性。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KOL种草：通过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银行全员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在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朋友圈及短视频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平台推广银行产品和服务，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帮助相关产品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促进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转化。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跨界合作：与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客户及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其他品牌开展跨界合作，通过新媒体平台发布合作信息和优惠活动，吸引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关注和参与。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 w:firstLine="420" w:firstLineChars="20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ChatGPT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：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智能AI机器人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提升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管理效率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维护。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案例：某行“助农助企”1年1000场直播，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用企微生态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为企业创造价值，做行业专家，沉淀私域流量，向场景要产能。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二、银行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运营方法论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社群运营的现状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银行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私域社群分层管理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金融类社群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非金融类社群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★核心社群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Hans" w:bidi="ar"/>
        </w:rPr>
        <w:t>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整合金融服务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围绕不同人群身上具备的不同标签特征，来匹配对应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专属社群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场景服务、产品、营销活动和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权益服务。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4、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拓展生活服务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如生活服务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、视觉体验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、商品购物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等，为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提供更加全面的服务。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案例：某行以毕业季和高考季以切入点，搭建引流场景，通过企业微信沉淀私域流量。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做好三大类客群的线上维护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代发客群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女性客群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老年客群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实操：分组进行实操，分别产出三类客群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企微社群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线上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维护</w:t>
      </w: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方案，择优选取予以交付。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Style w:val="6"/>
          <w:rFonts w:hint="default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参考资料：社群运营排期表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优质客户1v1</w:t>
      </w:r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一对一营销的基础</w:t>
      </w:r>
    </w:p>
    <w:p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如何建立社交基础</w:t>
      </w:r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rightChars="0" w:firstLine="0" w:firstLine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一对一营销流程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营销前准备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/>
        <w:jc w:val="left"/>
        <w:rPr>
          <w:rFonts w:hint="default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实操：根据学习内容做好营销前准备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朋友圈禁忌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/>
        <w:jc w:val="left"/>
        <w:rPr>
          <w:rFonts w:hint="default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分享：糟糕的朋友圈文案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添加客户被拒绝怎么做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一对一客户聊天的三先一后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朋友圈怎么发？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/>
        <w:jc w:val="left"/>
        <w:rPr>
          <w:rFonts w:hint="default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实操：设计一条优质朋友圈文案（文字+图片或视频）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与客户沟通的错误做法</w:t>
      </w:r>
    </w:p>
    <w:p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 w:firstLine="0" w:firstLineChars="0"/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营销之后的维护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105" w:leftChars="0" w:right="0" w:rightChars="0"/>
        <w:jc w:val="left"/>
        <w:rPr>
          <w:rFonts w:hint="default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实操：设计营销之后客户维护时间表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结果产出：形成方案+全程模拟+学员自评+学员互评+老师点评+筛选优秀人才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EEF9AD"/>
    <w:multiLevelType w:val="singleLevel"/>
    <w:tmpl w:val="82EEF9A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336DCD"/>
    <w:multiLevelType w:val="singleLevel"/>
    <w:tmpl w:val="DA336DCD"/>
    <w:lvl w:ilvl="0" w:tentative="0">
      <w:start w:val="1"/>
      <w:numFmt w:val="decimal"/>
      <w:suff w:val="nothing"/>
      <w:lvlText w:val="%1）"/>
      <w:lvlJc w:val="left"/>
      <w:pPr>
        <w:ind w:left="105" w:leftChars="0" w:firstLine="0" w:firstLineChars="0"/>
      </w:pPr>
    </w:lvl>
  </w:abstractNum>
  <w:abstractNum w:abstractNumId="2">
    <w:nsid w:val="1E920178"/>
    <w:multiLevelType w:val="multilevel"/>
    <w:tmpl w:val="1E920178"/>
    <w:lvl w:ilvl="0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3">
    <w:nsid w:val="458642E0"/>
    <w:multiLevelType w:val="singleLevel"/>
    <w:tmpl w:val="458642E0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D195418"/>
    <w:multiLevelType w:val="singleLevel"/>
    <w:tmpl w:val="5D195418"/>
    <w:lvl w:ilvl="0" w:tentative="0">
      <w:start w:val="2"/>
      <w:numFmt w:val="decimal"/>
      <w:suff w:val="nothing"/>
      <w:lvlText w:val="%1、"/>
      <w:lvlJc w:val="left"/>
      <w:pPr>
        <w:ind w:left="1050" w:leftChars="0" w:firstLine="0" w:firstLineChars="0"/>
      </w:pPr>
    </w:lvl>
  </w:abstractNum>
  <w:abstractNum w:abstractNumId="5">
    <w:nsid w:val="7357754D"/>
    <w:multiLevelType w:val="singleLevel"/>
    <w:tmpl w:val="7357754D"/>
    <w:lvl w:ilvl="0" w:tentative="0">
      <w:start w:val="1"/>
      <w:numFmt w:val="decimal"/>
      <w:suff w:val="nothing"/>
      <w:lvlText w:val="%1）"/>
      <w:lvlJc w:val="left"/>
      <w:pPr>
        <w:ind w:left="105" w:leftChars="0" w:firstLine="0" w:firstLineChars="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E3FFD976"/>
    <w:rsid w:val="02C5746E"/>
    <w:rsid w:val="056802AA"/>
    <w:rsid w:val="17BE12BB"/>
    <w:rsid w:val="25256B57"/>
    <w:rsid w:val="397F2B52"/>
    <w:rsid w:val="3BEF0A8A"/>
    <w:rsid w:val="4797316A"/>
    <w:rsid w:val="4C9D5A7F"/>
    <w:rsid w:val="50D32B9B"/>
    <w:rsid w:val="5AB3646E"/>
    <w:rsid w:val="5F0B5FFE"/>
    <w:rsid w:val="613D1187"/>
    <w:rsid w:val="694B1DDD"/>
    <w:rsid w:val="6F6B0F3D"/>
    <w:rsid w:val="759DAD63"/>
    <w:rsid w:val="783D4C34"/>
    <w:rsid w:val="7B5D07B5"/>
    <w:rsid w:val="7EBB3ECD"/>
    <w:rsid w:val="7FBBE379"/>
    <w:rsid w:val="7FBEFFF8"/>
    <w:rsid w:val="7FFF534F"/>
    <w:rsid w:val="BFFF55E7"/>
    <w:rsid w:val="E3FFD976"/>
    <w:rsid w:val="E7BF7A8D"/>
    <w:rsid w:val="FA97EDAF"/>
    <w:rsid w:val="FCBAD3B7"/>
    <w:rsid w:val="FF7F6C4F"/>
    <w:rsid w:val="FF9FE69E"/>
    <w:rsid w:val="FFFF6318"/>
    <w:rsid w:val="FFFF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widowControl w:val="0"/>
      <w:spacing w:line="240" w:lineRule="auto"/>
      <w:ind w:firstLine="420" w:firstLineChars="200"/>
    </w:pPr>
    <w:rPr>
      <w:rFonts w:ascii="宋体" w:hAnsi="宋体" w:eastAsia="宋体" w:cs="Times New Roman (正文 CS 字体)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after="2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3448</Words>
  <Characters>3518</Characters>
  <Lines>0</Lines>
  <Paragraphs>0</Paragraphs>
  <TotalTime>275</TotalTime>
  <ScaleCrop>false</ScaleCrop>
  <LinksUpToDate>false</LinksUpToDate>
  <CharactersWithSpaces>3548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2023-06-02T19:52:00Z</dcterms:created>
  <dc:creator>何威</dc:creator>
  <cp:lastModifiedBy>何威</cp:lastModifiedBy>
  <dcterms:modified xsi:type="dcterms:W3CDTF">2023-08-31T06:45:26Z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A4CD580A2B8B4D0DAF219D659BA5A263_13</vt:lpwstr>
  </property>
</Properties>
</file>