
<file path=[Content_Types].xml><?xml version="1.0" encoding="utf-8"?>
<Types xmlns="http://schemas.openxmlformats.org/package/2006/content-types">
  <Default Extension="jpeg" ContentType="image/jpeg"/>
  <Default Extension="JPG" ContentType="image/.jpg"/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iagrams/colors1.xml" ContentType="application/vnd.openxmlformats-officedocument.drawingml.diagramColors+xml"/>
  <Override PartName="/word/diagrams/data1.xml" ContentType="application/vnd.openxmlformats-officedocument.drawingml.diagramData+xml"/>
  <Override PartName="/word/diagrams/drawing1.xml" ContentType="application/vnd.ms-office.drawingml.diagramDrawing+xml"/>
  <Override PartName="/word/diagrams/layout1.xml" ContentType="application/vnd.openxmlformats-officedocument.drawingml.diagramLayout+xml"/>
  <Override PartName="/word/diagrams/quickStyle1.xml" ContentType="application/vnd.openxmlformats-officedocument.drawingml.diagramStyle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numbering.xml" ContentType="application/vnd.openxmlformats-officedocument.wordprocessingml.numbering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ind w:left="-424" w:leftChars="-202"/>
        <w:rPr>
          <w:rFonts w:asciiTheme="minorEastAsia" w:hAnsiTheme="minorEastAsia"/>
          <w:b/>
          <w:sz w:val="36"/>
          <w:szCs w:val="36"/>
        </w:rPr>
      </w:pPr>
      <w:r>
        <w:rPr>
          <w:rFonts w:asciiTheme="minorEastAsia" w:hAnsiTheme="minorEastAsia"/>
          <w:b/>
          <w:sz w:val="36"/>
          <w:szCs w:val="36"/>
        </w:rPr>
        <w:drawing>
          <wp:inline distT="0" distB="0" distL="0" distR="0">
            <wp:extent cx="6145530" cy="1428750"/>
            <wp:effectExtent l="0" t="0" r="0" b="0"/>
            <wp:docPr id="1" name="图片 1" descr="E:\2文档文章\【新文档2020年】\wcc（200701后）\照片\timg (4)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图片 1" descr="E:\2文档文章\【新文档2020年】\wcc（200701后）\照片\timg (4).jpg"/>
                    <pic:cNvPicPr>
                      <a:picLocks noChangeAspect="1" noChangeArrowheads="1"/>
                    </pic:cNvPicPr>
                  </pic:nvPicPr>
                  <pic:blipFill>
                    <a:blip r:embed="rId4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>
                    <a:xfrm>
                      <a:off x="0" y="0"/>
                      <a:ext cx="6166759" cy="143368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>
      <w:pPr>
        <w:ind w:firstLine="1921" w:firstLineChars="400"/>
        <w:rPr>
          <w:rFonts w:asciiTheme="minorEastAsia" w:hAnsiTheme="minorEastAsia"/>
          <w:b/>
          <w:sz w:val="36"/>
          <w:szCs w:val="36"/>
        </w:rPr>
      </w:pPr>
      <w:r>
        <w:rPr>
          <w:rFonts w:hint="eastAsia" w:ascii="微软雅黑" w:hAnsi="微软雅黑" w:eastAsia="微软雅黑" w:cs="宋体"/>
          <w:b/>
          <w:color w:val="7451A5"/>
          <w:sz w:val="48"/>
          <w:szCs w:val="48"/>
        </w:rPr>
        <w:t>《王道家长》培训方案</w:t>
      </w:r>
    </w:p>
    <w:p>
      <w:pPr>
        <w:ind w:firstLine="1920" w:firstLineChars="800"/>
        <w:rPr>
          <w:rFonts w:asciiTheme="minorEastAsia" w:hAnsiTheme="minorEastAsia"/>
          <w:bCs/>
          <w:sz w:val="24"/>
          <w:szCs w:val="24"/>
        </w:rPr>
      </w:pPr>
      <w:r>
        <w:rPr>
          <w:rFonts w:hint="eastAsia" w:asciiTheme="minorEastAsia" w:hAnsiTheme="minorEastAsia"/>
          <w:bCs/>
          <w:sz w:val="24"/>
          <w:szCs w:val="24"/>
        </w:rPr>
        <w:t xml:space="preserve"> </w:t>
      </w:r>
      <w:r>
        <w:rPr>
          <w:rFonts w:asciiTheme="minorEastAsia" w:hAnsiTheme="minorEastAsia"/>
          <w:bCs/>
          <w:sz w:val="24"/>
          <w:szCs w:val="24"/>
        </w:rPr>
        <w:t xml:space="preserve">      </w:t>
      </w:r>
    </w:p>
    <w:p>
      <w:pPr>
        <w:rPr>
          <w:rFonts w:ascii="微软雅黑" w:hAnsi="微软雅黑" w:eastAsia="微软雅黑"/>
          <w:b/>
          <w:bCs/>
          <w:color w:val="7451A5"/>
          <w:spacing w:val="15"/>
          <w:kern w:val="0"/>
          <w:sz w:val="28"/>
          <w:szCs w:val="28"/>
        </w:rPr>
      </w:pPr>
      <w:bookmarkStart w:id="0" w:name="_Hlk7555332"/>
      <w:bookmarkStart w:id="1" w:name="_Hlk6942783"/>
      <w:r>
        <w:rPr>
          <w:rFonts w:hint="eastAsia" w:ascii="微软雅黑" w:hAnsi="微软雅黑" w:eastAsia="微软雅黑"/>
          <w:b/>
          <w:bCs/>
          <w:color w:val="7451A5"/>
          <w:spacing w:val="15"/>
          <w:kern w:val="0"/>
          <w:sz w:val="28"/>
          <w:szCs w:val="28"/>
        </w:rPr>
        <w:t>【课程背景】</w:t>
      </w:r>
      <w:bookmarkEnd w:id="0"/>
    </w:p>
    <w:p>
      <w:pPr>
        <w:rPr>
          <w:rFonts w:cs="宋体" w:asciiTheme="minorEastAsia" w:hAnsiTheme="minorEastAsia"/>
          <w:bCs/>
          <w:spacing w:val="15"/>
          <w:kern w:val="0"/>
          <w:sz w:val="24"/>
          <w:szCs w:val="24"/>
        </w:rPr>
      </w:pPr>
      <w:r>
        <w:rPr>
          <w:rStyle w:val="7"/>
          <w:rFonts w:hint="eastAsia" w:cs="宋体" w:asciiTheme="minorEastAsia" w:hAnsiTheme="minorEastAsia"/>
          <w:b w:val="0"/>
          <w:spacing w:val="15"/>
          <w:kern w:val="0"/>
          <w:sz w:val="24"/>
          <w:szCs w:val="24"/>
        </w:rPr>
        <w:t>几乎很少有父母专门学过如何成为父母，仅仅凭借自己的感觉和上辈人来与孩子相处，结果导致很多好孩子变成了熊孩子，让人头疼！其实，和孩子相处可以变得十分简单而且愉快！</w:t>
      </w:r>
    </w:p>
    <w:bookmarkEnd w:id="1"/>
    <w:p>
      <w:pPr>
        <w:rPr>
          <w:rFonts w:ascii="微软雅黑" w:hAnsi="微软雅黑" w:eastAsia="微软雅黑"/>
          <w:b/>
          <w:bCs/>
          <w:color w:val="7451A5"/>
          <w:spacing w:val="15"/>
          <w:kern w:val="0"/>
          <w:sz w:val="28"/>
          <w:szCs w:val="28"/>
        </w:rPr>
      </w:pPr>
      <w:r>
        <w:rPr>
          <w:rFonts w:hint="eastAsia" w:ascii="微软雅黑" w:hAnsi="微软雅黑" w:eastAsia="微软雅黑"/>
          <w:b/>
          <w:bCs/>
          <w:color w:val="7451A5"/>
          <w:spacing w:val="15"/>
          <w:kern w:val="0"/>
          <w:sz w:val="28"/>
          <w:szCs w:val="28"/>
        </w:rPr>
        <w:t>【课程对象】</w:t>
      </w:r>
    </w:p>
    <w:p>
      <w:pPr>
        <w:ind w:firstLine="480"/>
        <w:rPr>
          <w:rFonts w:asciiTheme="minorEastAsia" w:hAnsiTheme="minorEastAsia"/>
          <w:bCs/>
          <w:sz w:val="24"/>
          <w:szCs w:val="24"/>
        </w:rPr>
      </w:pPr>
      <w:r>
        <w:rPr>
          <w:rFonts w:hint="eastAsia" w:asciiTheme="minorEastAsia" w:hAnsiTheme="minorEastAsia"/>
          <w:bCs/>
          <w:sz w:val="24"/>
          <w:szCs w:val="24"/>
        </w:rPr>
        <w:t>家长</w:t>
      </w:r>
    </w:p>
    <w:p>
      <w:pPr>
        <w:rPr>
          <w:rFonts w:ascii="微软雅黑" w:hAnsi="微软雅黑" w:eastAsia="微软雅黑"/>
          <w:b/>
          <w:bCs/>
          <w:color w:val="7451A5"/>
          <w:spacing w:val="15"/>
          <w:kern w:val="0"/>
          <w:sz w:val="28"/>
          <w:szCs w:val="28"/>
        </w:rPr>
      </w:pPr>
      <w:r>
        <w:rPr>
          <w:rFonts w:hint="eastAsia" w:ascii="微软雅黑" w:hAnsi="微软雅黑" w:eastAsia="微软雅黑"/>
          <w:b/>
          <w:bCs/>
          <w:color w:val="7451A5"/>
          <w:spacing w:val="15"/>
          <w:kern w:val="0"/>
          <w:sz w:val="28"/>
          <w:szCs w:val="28"/>
        </w:rPr>
        <w:t>【课程时长】</w:t>
      </w:r>
    </w:p>
    <w:p>
      <w:pPr>
        <w:ind w:firstLine="480"/>
        <w:rPr>
          <w:rFonts w:asciiTheme="minorEastAsia" w:hAnsiTheme="minorEastAsia"/>
          <w:bCs/>
          <w:sz w:val="24"/>
          <w:szCs w:val="24"/>
        </w:rPr>
      </w:pPr>
      <w:r>
        <w:rPr>
          <w:rFonts w:hint="eastAsia" w:asciiTheme="minorEastAsia" w:hAnsiTheme="minorEastAsia"/>
          <w:bCs/>
          <w:sz w:val="24"/>
          <w:szCs w:val="24"/>
        </w:rPr>
        <w:t>1天</w:t>
      </w:r>
    </w:p>
    <w:p>
      <w:pPr>
        <w:rPr>
          <w:rFonts w:ascii="微软雅黑" w:hAnsi="微软雅黑" w:eastAsia="微软雅黑"/>
          <w:b/>
          <w:bCs/>
          <w:color w:val="7451A5"/>
          <w:spacing w:val="15"/>
          <w:kern w:val="0"/>
          <w:sz w:val="28"/>
          <w:szCs w:val="28"/>
        </w:rPr>
      </w:pPr>
      <w:r>
        <w:rPr>
          <w:rFonts w:hint="eastAsia" w:ascii="微软雅黑" w:hAnsi="微软雅黑" w:eastAsia="微软雅黑"/>
          <w:b/>
          <w:bCs/>
          <w:color w:val="7451A5"/>
          <w:spacing w:val="15"/>
          <w:kern w:val="0"/>
          <w:sz w:val="28"/>
          <w:szCs w:val="28"/>
        </w:rPr>
        <w:t>【课程风格】</w:t>
      </w:r>
    </w:p>
    <w:p>
      <w:pPr>
        <w:spacing w:line="312" w:lineRule="auto"/>
        <w:ind w:left="2" w:leftChars="-1" w:hanging="4" w:hangingChars="2"/>
        <w:rPr>
          <w:rFonts w:hint="eastAsia" w:asciiTheme="minorEastAsia" w:hAnsiTheme="minorEastAsia"/>
          <w:bCs/>
          <w:sz w:val="24"/>
          <w:szCs w:val="24"/>
        </w:rPr>
      </w:pPr>
      <w:r>
        <w:rPr>
          <w:rFonts w:hint="eastAsia" w:asciiTheme="minorEastAsia" w:hAnsiTheme="minorEastAsia"/>
          <w:bCs/>
          <w:sz w:val="24"/>
          <w:szCs w:val="24"/>
        </w:rPr>
        <w:t>讲授+案例+视听+实操+研讨+游戏+分享+问答+工具+</w:t>
      </w:r>
      <w:r>
        <w:rPr>
          <w:rFonts w:asciiTheme="minorEastAsia" w:hAnsiTheme="minorEastAsia"/>
          <w:bCs/>
          <w:sz w:val="24"/>
          <w:szCs w:val="24"/>
        </w:rPr>
        <w:t>PK</w:t>
      </w:r>
      <w:r>
        <w:rPr>
          <w:rFonts w:hint="eastAsia" w:asciiTheme="minorEastAsia" w:hAnsiTheme="minorEastAsia"/>
          <w:bCs/>
          <w:sz w:val="24"/>
          <w:szCs w:val="24"/>
        </w:rPr>
        <w:t>等</w:t>
      </w:r>
    </w:p>
    <w:p>
      <w:pPr>
        <w:spacing w:line="312" w:lineRule="auto"/>
        <w:ind w:left="2" w:leftChars="-1" w:hanging="4" w:hangingChars="2"/>
        <w:rPr>
          <w:rFonts w:hint="default" w:asciiTheme="minorEastAsia" w:hAnsiTheme="minorEastAsia" w:eastAsiaTheme="minorEastAsia"/>
          <w:bCs/>
          <w:sz w:val="24"/>
          <w:szCs w:val="24"/>
          <w:lang w:val="en-US" w:eastAsia="zh-CN"/>
        </w:rPr>
      </w:pPr>
      <w:r>
        <w:rPr>
          <w:rFonts w:hint="eastAsia" w:asciiTheme="minorEastAsia" w:hAnsiTheme="minorEastAsia"/>
          <w:bCs/>
          <w:sz w:val="24"/>
          <w:szCs w:val="24"/>
          <w:lang w:val="en-US" w:eastAsia="zh-CN"/>
        </w:rPr>
        <w:t>原创理论+自身案例+落地实操+幽默互动+0风险</w:t>
      </w:r>
    </w:p>
    <w:p>
      <w:pPr>
        <w:rPr>
          <w:rFonts w:ascii="微软雅黑" w:hAnsi="微软雅黑" w:eastAsia="微软雅黑"/>
          <w:b/>
          <w:bCs/>
          <w:color w:val="7451A5"/>
          <w:spacing w:val="15"/>
          <w:kern w:val="0"/>
          <w:sz w:val="28"/>
          <w:szCs w:val="28"/>
        </w:rPr>
      </w:pPr>
      <w:bookmarkStart w:id="2" w:name="_Hlk10470286"/>
      <w:r>
        <w:rPr>
          <w:rFonts w:hint="eastAsia" w:ascii="微软雅黑" w:hAnsi="微软雅黑" w:eastAsia="微软雅黑"/>
          <w:b/>
          <w:bCs/>
          <w:color w:val="7451A5"/>
          <w:spacing w:val="15"/>
          <w:kern w:val="0"/>
          <w:sz w:val="28"/>
          <w:szCs w:val="28"/>
        </w:rPr>
        <w:t>【导师简介】</w:t>
      </w:r>
    </w:p>
    <w:p>
      <w:pPr>
        <w:ind w:firstLine="3510" w:firstLineChars="1300"/>
        <w:rPr>
          <w:rStyle w:val="7"/>
          <w:rFonts w:cs="宋体" w:asciiTheme="minorEastAsia" w:hAnsiTheme="minorEastAsia"/>
          <w:b w:val="0"/>
          <w:spacing w:val="15"/>
          <w:kern w:val="0"/>
          <w:sz w:val="24"/>
          <w:szCs w:val="24"/>
        </w:rPr>
      </w:pPr>
      <w:r>
        <w:rPr>
          <w:rStyle w:val="7"/>
          <w:rFonts w:hint="eastAsia" w:cs="宋体" w:asciiTheme="minorEastAsia" w:hAnsiTheme="minorEastAsia"/>
          <w:b w:val="0"/>
          <w:spacing w:val="15"/>
          <w:kern w:val="0"/>
          <w:sz w:val="24"/>
          <w:szCs w:val="24"/>
        </w:rPr>
        <w:t xml:space="preserve">王晨琛 </w:t>
      </w:r>
      <w:r>
        <w:rPr>
          <w:rStyle w:val="7"/>
          <w:rFonts w:cs="宋体" w:asciiTheme="minorEastAsia" w:hAnsiTheme="minorEastAsia"/>
          <w:b w:val="0"/>
          <w:spacing w:val="15"/>
          <w:kern w:val="0"/>
          <w:sz w:val="24"/>
          <w:szCs w:val="24"/>
        </w:rPr>
        <w:t xml:space="preserve"> </w:t>
      </w:r>
    </w:p>
    <w:p>
      <w:pPr>
        <w:rPr>
          <w:rFonts w:hint="default" w:cs="宋体" w:asciiTheme="minorEastAsia" w:hAnsiTheme="minorEastAsia" w:eastAsiaTheme="minorEastAsia"/>
          <w:bCs/>
          <w:spacing w:val="15"/>
          <w:kern w:val="0"/>
          <w:sz w:val="24"/>
          <w:szCs w:val="24"/>
          <w:lang w:val="en-US" w:eastAsia="zh-CN"/>
        </w:rPr>
      </w:pPr>
      <w:r>
        <w:rPr>
          <w:rStyle w:val="7"/>
          <w:rFonts w:hint="eastAsia" w:cs="宋体" w:asciiTheme="minorEastAsia" w:hAnsiTheme="minorEastAsia"/>
          <w:b w:val="0"/>
          <w:spacing w:val="15"/>
          <w:kern w:val="0"/>
          <w:sz w:val="24"/>
          <w:szCs w:val="24"/>
        </w:rPr>
        <w:t>清华大学人文学院导师（专业必修 全校公选）；</w:t>
      </w:r>
      <w:r>
        <w:rPr>
          <w:rStyle w:val="7"/>
          <w:rFonts w:hint="eastAsia" w:cs="宋体" w:asciiTheme="minorEastAsia" w:hAnsiTheme="minorEastAsia"/>
          <w:b w:val="0"/>
          <w:spacing w:val="15"/>
          <w:kern w:val="0"/>
          <w:sz w:val="24"/>
          <w:szCs w:val="24"/>
          <w:lang w:val="en-US" w:eastAsia="zh-CN"/>
        </w:rPr>
        <w:t>莘县二中名誉校长；</w:t>
      </w:r>
      <w:r>
        <w:rPr>
          <w:rStyle w:val="7"/>
          <w:rFonts w:hint="eastAsia" w:cs="宋体" w:asciiTheme="minorEastAsia" w:hAnsiTheme="minorEastAsia"/>
          <w:b w:val="0"/>
          <w:spacing w:val="15"/>
          <w:kern w:val="0"/>
          <w:sz w:val="24"/>
          <w:szCs w:val="24"/>
        </w:rPr>
        <w:t>教育部</w:t>
      </w:r>
      <w:r>
        <w:rPr>
          <w:rStyle w:val="7"/>
          <w:rFonts w:hint="eastAsia" w:cs="宋体" w:asciiTheme="minorEastAsia" w:hAnsiTheme="minorEastAsia"/>
          <w:b w:val="0"/>
          <w:spacing w:val="15"/>
          <w:kern w:val="0"/>
          <w:sz w:val="24"/>
          <w:szCs w:val="24"/>
          <w:lang w:val="en-US" w:eastAsia="zh-CN"/>
        </w:rPr>
        <w:t>COSE</w:t>
      </w:r>
      <w:r>
        <w:rPr>
          <w:rStyle w:val="7"/>
          <w:rFonts w:hint="eastAsia" w:cs="宋体" w:asciiTheme="minorEastAsia" w:hAnsiTheme="minorEastAsia"/>
          <w:b w:val="0"/>
          <w:spacing w:val="15"/>
          <w:kern w:val="0"/>
          <w:sz w:val="24"/>
          <w:szCs w:val="24"/>
        </w:rPr>
        <w:t>认证高级培训导师</w:t>
      </w:r>
      <w:r>
        <w:rPr>
          <w:rStyle w:val="7"/>
          <w:rFonts w:hint="eastAsia" w:cs="宋体" w:asciiTheme="minorEastAsia" w:hAnsiTheme="minorEastAsia"/>
          <w:b w:val="0"/>
          <w:spacing w:val="15"/>
          <w:kern w:val="0"/>
          <w:sz w:val="24"/>
          <w:szCs w:val="24"/>
          <w:lang w:val="en-US" w:eastAsia="zh-CN"/>
        </w:rPr>
        <w:t>的导师</w:t>
      </w:r>
      <w:r>
        <w:rPr>
          <w:rStyle w:val="7"/>
          <w:rFonts w:hint="eastAsia" w:cs="宋体" w:asciiTheme="minorEastAsia" w:hAnsiTheme="minorEastAsia"/>
          <w:b w:val="0"/>
          <w:spacing w:val="15"/>
          <w:kern w:val="0"/>
          <w:sz w:val="24"/>
          <w:szCs w:val="24"/>
        </w:rPr>
        <w:t>；</w:t>
      </w:r>
      <w:r>
        <w:rPr>
          <w:rStyle w:val="7"/>
          <w:rFonts w:hint="eastAsia" w:cs="宋体" w:asciiTheme="minorEastAsia" w:hAnsiTheme="minorEastAsia"/>
          <w:b w:val="0"/>
          <w:spacing w:val="15"/>
          <w:kern w:val="0"/>
          <w:sz w:val="24"/>
          <w:szCs w:val="24"/>
          <w:lang w:val="en-US" w:eastAsia="zh-CN"/>
        </w:rPr>
        <w:t>全国清北文化创新青少特训营导师；湖南芒果TV青少频道特训营导师；</w:t>
      </w:r>
      <w:r>
        <w:rPr>
          <w:rStyle w:val="7"/>
          <w:rFonts w:hint="eastAsia" w:cs="宋体" w:asciiTheme="minorEastAsia" w:hAnsiTheme="minorEastAsia"/>
          <w:b w:val="0"/>
          <w:spacing w:val="15"/>
          <w:kern w:val="0"/>
          <w:sz w:val="24"/>
          <w:szCs w:val="24"/>
        </w:rPr>
        <w:t>河南省青少年宫特聘亲子教育导师；山西省青少年宫特聘亲子教育导师；1.5连锁机构特聘亲子教育导师；</w:t>
      </w:r>
      <w:r>
        <w:rPr>
          <w:rStyle w:val="7"/>
          <w:rFonts w:hint="eastAsia" w:cs="宋体" w:asciiTheme="minorEastAsia" w:hAnsiTheme="minorEastAsia"/>
          <w:b w:val="0"/>
          <w:spacing w:val="15"/>
          <w:kern w:val="0"/>
          <w:sz w:val="24"/>
          <w:szCs w:val="24"/>
          <w:lang w:val="en-US" w:eastAsia="zh-CN"/>
        </w:rPr>
        <w:t>弘真门特聘亲子教育导师；</w:t>
      </w:r>
      <w:r>
        <w:rPr>
          <w:rStyle w:val="7"/>
          <w:rFonts w:hint="eastAsia" w:cs="宋体" w:asciiTheme="minorEastAsia" w:hAnsiTheme="minorEastAsia"/>
          <w:b w:val="0"/>
          <w:spacing w:val="15"/>
          <w:kern w:val="0"/>
          <w:sz w:val="24"/>
          <w:szCs w:val="24"/>
        </w:rPr>
        <w:t>天天艺术教育机构特聘亲子教育导师；全国青年教师授课大赛最佳人气、最高课程价值缔造者</w:t>
      </w:r>
      <w:r>
        <w:rPr>
          <w:rStyle w:val="7"/>
          <w:rFonts w:hint="eastAsia" w:cs="宋体" w:asciiTheme="minorEastAsia" w:hAnsiTheme="minorEastAsia"/>
          <w:b w:val="0"/>
          <w:spacing w:val="15"/>
          <w:kern w:val="0"/>
          <w:sz w:val="24"/>
          <w:szCs w:val="24"/>
          <w:lang w:eastAsia="zh-CN"/>
        </w:rPr>
        <w:t>；</w:t>
      </w:r>
      <w:r>
        <w:rPr>
          <w:rStyle w:val="7"/>
          <w:rFonts w:hint="eastAsia" w:cs="宋体" w:asciiTheme="minorEastAsia" w:hAnsiTheme="minorEastAsia"/>
          <w:b w:val="0"/>
          <w:spacing w:val="15"/>
          <w:kern w:val="0"/>
          <w:sz w:val="24"/>
          <w:szCs w:val="24"/>
          <w:lang w:val="en-US" w:eastAsia="zh-CN"/>
        </w:rPr>
        <w:t>大学教学及研究15年，实战及辅导培训20年，参与24本书籍创作，其专注在专业网站新书专业领域排名第一；</w:t>
      </w:r>
      <w:bookmarkStart w:id="3" w:name="_GoBack"/>
      <w:bookmarkEnd w:id="3"/>
      <w:r>
        <w:rPr>
          <w:rStyle w:val="7"/>
          <w:rFonts w:hint="eastAsia" w:cs="宋体" w:asciiTheme="minorEastAsia" w:hAnsiTheme="minorEastAsia"/>
          <w:b w:val="0"/>
          <w:spacing w:val="15"/>
          <w:kern w:val="0"/>
          <w:sz w:val="24"/>
          <w:szCs w:val="24"/>
          <w:lang w:val="en-US" w:eastAsia="zh-CN"/>
        </w:rPr>
        <w:t>全国公益榜样人物、高校魅力人物、内外兼修教师评选冠军等。</w:t>
      </w:r>
    </w:p>
    <w:bookmarkEnd w:id="2"/>
    <w:p>
      <w:pPr>
        <w:rPr>
          <w:rFonts w:ascii="微软雅黑" w:hAnsi="微软雅黑" w:eastAsia="微软雅黑"/>
          <w:b/>
          <w:bCs/>
          <w:color w:val="7451A5"/>
          <w:spacing w:val="15"/>
          <w:kern w:val="0"/>
          <w:sz w:val="28"/>
          <w:szCs w:val="28"/>
        </w:rPr>
      </w:pPr>
      <w:r>
        <w:rPr>
          <w:rFonts w:hint="eastAsia" w:ascii="微软雅黑" w:hAnsi="微软雅黑" w:eastAsia="微软雅黑"/>
          <w:b/>
          <w:bCs/>
          <w:color w:val="7451A5"/>
          <w:spacing w:val="15"/>
          <w:kern w:val="0"/>
          <w:sz w:val="28"/>
          <w:szCs w:val="28"/>
        </w:rPr>
        <w:t>【课程内容】</w:t>
      </w:r>
    </w:p>
    <w:p>
      <w:pPr>
        <w:numPr>
          <w:ilvl w:val="0"/>
          <w:numId w:val="1"/>
        </w:numPr>
        <w:rPr>
          <w:rFonts w:cs="Times New Roman" w:asciiTheme="minorEastAsia" w:hAnsiTheme="minorEastAsia"/>
          <w:bCs/>
          <w:sz w:val="24"/>
          <w:szCs w:val="24"/>
        </w:rPr>
      </w:pPr>
      <w:r>
        <w:rPr>
          <w:rFonts w:hint="eastAsia" w:cs="Times New Roman" w:asciiTheme="minorEastAsia" w:hAnsiTheme="minorEastAsia"/>
          <w:bCs/>
          <w:sz w:val="24"/>
          <w:szCs w:val="24"/>
        </w:rPr>
        <w:t>你理想中的孩子V</w:t>
      </w:r>
      <w:r>
        <w:rPr>
          <w:rFonts w:cs="Times New Roman" w:asciiTheme="minorEastAsia" w:hAnsiTheme="minorEastAsia"/>
          <w:bCs/>
          <w:sz w:val="24"/>
          <w:szCs w:val="24"/>
        </w:rPr>
        <w:t>S</w:t>
      </w:r>
      <w:r>
        <w:rPr>
          <w:rFonts w:hint="eastAsia" w:cs="Times New Roman" w:asciiTheme="minorEastAsia" w:hAnsiTheme="minorEastAsia"/>
          <w:bCs/>
          <w:sz w:val="24"/>
          <w:szCs w:val="24"/>
        </w:rPr>
        <w:t>现实中的孩子</w:t>
      </w:r>
    </w:p>
    <w:p>
      <w:pPr>
        <w:numPr>
          <w:ilvl w:val="0"/>
          <w:numId w:val="1"/>
        </w:numPr>
        <w:rPr>
          <w:rFonts w:cs="Times New Roman" w:asciiTheme="minorEastAsia" w:hAnsiTheme="minorEastAsia"/>
          <w:bCs/>
          <w:sz w:val="24"/>
          <w:szCs w:val="24"/>
        </w:rPr>
      </w:pPr>
      <w:r>
        <w:rPr>
          <w:rFonts w:hint="eastAsia" w:cs="Times New Roman" w:asciiTheme="minorEastAsia" w:hAnsiTheme="minorEastAsia"/>
          <w:bCs/>
          <w:sz w:val="24"/>
          <w:szCs w:val="24"/>
        </w:rPr>
        <w:t>常见问题家长的心理分析</w:t>
      </w:r>
    </w:p>
    <w:p>
      <w:pPr>
        <w:numPr>
          <w:ilvl w:val="0"/>
          <w:numId w:val="1"/>
        </w:numPr>
        <w:rPr>
          <w:rFonts w:cs="Times New Roman" w:asciiTheme="minorEastAsia" w:hAnsiTheme="minorEastAsia"/>
          <w:bCs/>
          <w:sz w:val="24"/>
          <w:szCs w:val="24"/>
        </w:rPr>
      </w:pPr>
      <w:r>
        <w:rPr>
          <w:rFonts w:hint="eastAsia" w:cs="Times New Roman" w:asciiTheme="minorEastAsia" w:hAnsiTheme="minorEastAsia"/>
          <w:bCs/>
          <w:sz w:val="24"/>
          <w:szCs w:val="24"/>
        </w:rPr>
        <w:t>孩子的不同类型分析与相处方式</w:t>
      </w:r>
    </w:p>
    <w:p>
      <w:pPr>
        <w:numPr>
          <w:ilvl w:val="0"/>
          <w:numId w:val="1"/>
        </w:numPr>
        <w:rPr>
          <w:rFonts w:cs="Times New Roman" w:asciiTheme="minorEastAsia" w:hAnsiTheme="minorEastAsia"/>
          <w:bCs/>
          <w:sz w:val="24"/>
          <w:szCs w:val="24"/>
        </w:rPr>
      </w:pPr>
      <w:r>
        <w:rPr>
          <w:rFonts w:hint="eastAsia" w:cs="Times New Roman" w:asciiTheme="minorEastAsia" w:hAnsiTheme="minorEastAsia"/>
          <w:bCs/>
          <w:sz w:val="24"/>
          <w:szCs w:val="24"/>
        </w:rPr>
        <w:t>如何处理彼此的异议</w:t>
      </w:r>
    </w:p>
    <w:p>
      <w:pPr>
        <w:numPr>
          <w:ilvl w:val="0"/>
          <w:numId w:val="1"/>
        </w:numPr>
        <w:rPr>
          <w:rFonts w:cs="Times New Roman" w:asciiTheme="minorEastAsia" w:hAnsiTheme="minorEastAsia"/>
          <w:bCs/>
          <w:sz w:val="24"/>
          <w:szCs w:val="24"/>
        </w:rPr>
      </w:pPr>
      <w:r>
        <w:rPr>
          <w:rFonts w:hint="eastAsia" w:cs="Times New Roman" w:asciiTheme="minorEastAsia" w:hAnsiTheme="minorEastAsia"/>
          <w:bCs/>
          <w:sz w:val="24"/>
          <w:szCs w:val="24"/>
        </w:rPr>
        <w:t>家长宝典：</w:t>
      </w:r>
    </w:p>
    <w:p>
      <w:pPr>
        <w:rPr>
          <w:rFonts w:cs="Times New Roman" w:asciiTheme="minorEastAsia" w:hAnsiTheme="minorEastAsia"/>
          <w:bCs/>
          <w:sz w:val="24"/>
          <w:szCs w:val="24"/>
        </w:rPr>
      </w:pPr>
    </w:p>
    <w:p>
      <w:pPr>
        <w:rPr>
          <w:rFonts w:cs="Times New Roman" w:asciiTheme="minorEastAsia" w:hAnsiTheme="minorEastAsia"/>
          <w:bCs/>
          <w:sz w:val="24"/>
          <w:szCs w:val="24"/>
        </w:rPr>
      </w:pPr>
    </w:p>
    <w:p>
      <w:pPr>
        <w:rPr>
          <w:rFonts w:hint="eastAsia" w:cs="Times New Roman" w:asciiTheme="minorEastAsia" w:hAnsiTheme="minorEastAsia"/>
          <w:bCs/>
          <w:sz w:val="24"/>
          <w:szCs w:val="24"/>
        </w:rPr>
      </w:pPr>
      <w:r>
        <w:rPr>
          <w:rFonts w:hint="eastAsia" w:cs="Times New Roman" w:asciiTheme="minorEastAsia" w:hAnsiTheme="minorEastAsia"/>
          <w:bCs/>
          <w:sz w:val="24"/>
          <w:szCs w:val="24"/>
        </w:rPr>
        <w:drawing>
          <wp:inline distT="0" distB="0" distL="0" distR="0">
            <wp:extent cx="5274310" cy="3076575"/>
            <wp:effectExtent l="0" t="57150" r="0" b="66675"/>
            <wp:docPr id="2" name="图示 2"/>
            <wp:cNvGraphicFramePr/>
            <a:graphic xmlns:a="http://schemas.openxmlformats.org/drawingml/2006/main">
              <a:graphicData uri="http://schemas.openxmlformats.org/drawingml/2006/diagram">
                <dgm:relIds xmlns:dgm="http://schemas.openxmlformats.org/drawingml/2006/diagram" xmlns:r="http://schemas.openxmlformats.org/officeDocument/2006/relationships" r:dm="rId5" r:lo="rId6" r:qs="rId7" r:cs="rId8"/>
              </a:graphicData>
            </a:graphic>
          </wp:inline>
        </w:drawing>
      </w:r>
    </w:p>
    <w:p>
      <w:pPr>
        <w:numPr>
          <w:ilvl w:val="0"/>
          <w:numId w:val="1"/>
        </w:numPr>
        <w:rPr>
          <w:rFonts w:cs="Times New Roman" w:asciiTheme="minorEastAsia" w:hAnsiTheme="minorEastAsia"/>
          <w:bCs/>
          <w:sz w:val="24"/>
          <w:szCs w:val="24"/>
        </w:rPr>
      </w:pPr>
      <w:r>
        <w:rPr>
          <w:rFonts w:hint="eastAsia" w:cs="Times New Roman" w:asciiTheme="minorEastAsia" w:hAnsiTheme="minorEastAsia"/>
          <w:bCs/>
          <w:sz w:val="24"/>
          <w:szCs w:val="24"/>
        </w:rPr>
        <w:t>点燃孩子内心的十盏灯：</w:t>
      </w:r>
    </w:p>
    <w:p>
      <w:pPr>
        <w:ind w:left="984"/>
        <w:rPr>
          <w:rFonts w:cs="Times New Roman" w:asciiTheme="minorEastAsia" w:hAnsiTheme="minorEastAsia"/>
          <w:bCs/>
          <w:sz w:val="24"/>
          <w:szCs w:val="24"/>
        </w:rPr>
      </w:pPr>
      <w:r>
        <w:rPr>
          <w:rFonts w:hint="eastAsia" w:cs="Times New Roman" w:asciiTheme="minorEastAsia" w:hAnsiTheme="minorEastAsia"/>
          <w:bCs/>
          <w:sz w:val="24"/>
          <w:szCs w:val="24"/>
        </w:rPr>
        <w:t>1、理想教育：梦想约定——一生一世一个梦</w:t>
      </w:r>
    </w:p>
    <w:p>
      <w:pPr>
        <w:ind w:left="984"/>
        <w:rPr>
          <w:rFonts w:cs="Times New Roman" w:asciiTheme="minorEastAsia" w:hAnsiTheme="minorEastAsia"/>
          <w:bCs/>
          <w:sz w:val="24"/>
          <w:szCs w:val="24"/>
        </w:rPr>
      </w:pPr>
      <w:r>
        <w:rPr>
          <w:rFonts w:hint="eastAsia" w:cs="Times New Roman" w:asciiTheme="minorEastAsia" w:hAnsiTheme="minorEastAsia"/>
          <w:bCs/>
          <w:sz w:val="24"/>
          <w:szCs w:val="24"/>
        </w:rPr>
        <w:t>2、方法教育：学习约定——打破砂锅问到底</w:t>
      </w:r>
    </w:p>
    <w:p>
      <w:pPr>
        <w:ind w:left="984"/>
        <w:rPr>
          <w:rFonts w:cs="Times New Roman" w:asciiTheme="minorEastAsia" w:hAnsiTheme="minorEastAsia"/>
          <w:bCs/>
          <w:sz w:val="24"/>
          <w:szCs w:val="24"/>
        </w:rPr>
      </w:pPr>
      <w:r>
        <w:rPr>
          <w:rFonts w:hint="eastAsia" w:cs="Times New Roman" w:asciiTheme="minorEastAsia" w:hAnsiTheme="minorEastAsia"/>
          <w:bCs/>
          <w:sz w:val="24"/>
          <w:szCs w:val="24"/>
        </w:rPr>
        <w:t>3、对标教育：目标约定——感向权威下战书</w:t>
      </w:r>
    </w:p>
    <w:p>
      <w:pPr>
        <w:ind w:left="984"/>
        <w:rPr>
          <w:rFonts w:cs="Times New Roman" w:asciiTheme="minorEastAsia" w:hAnsiTheme="minorEastAsia"/>
          <w:bCs/>
          <w:sz w:val="24"/>
          <w:szCs w:val="24"/>
        </w:rPr>
      </w:pPr>
      <w:r>
        <w:rPr>
          <w:rFonts w:hint="eastAsia" w:cs="Times New Roman" w:asciiTheme="minorEastAsia" w:hAnsiTheme="minorEastAsia"/>
          <w:bCs/>
          <w:sz w:val="24"/>
          <w:szCs w:val="24"/>
        </w:rPr>
        <w:t>4、信心教育：自信约定——告诉世界我最行</w:t>
      </w:r>
    </w:p>
    <w:p>
      <w:pPr>
        <w:ind w:left="984"/>
        <w:rPr>
          <w:rFonts w:cs="Times New Roman" w:asciiTheme="minorEastAsia" w:hAnsiTheme="minorEastAsia"/>
          <w:bCs/>
          <w:sz w:val="24"/>
          <w:szCs w:val="24"/>
        </w:rPr>
      </w:pPr>
      <w:r>
        <w:rPr>
          <w:rFonts w:hint="eastAsia" w:cs="Times New Roman" w:asciiTheme="minorEastAsia" w:hAnsiTheme="minorEastAsia"/>
          <w:bCs/>
          <w:sz w:val="24"/>
          <w:szCs w:val="24"/>
        </w:rPr>
        <w:t>5、人格教育：人品约定——正心正行正气象</w:t>
      </w:r>
    </w:p>
    <w:p>
      <w:pPr>
        <w:ind w:left="984"/>
        <w:rPr>
          <w:rFonts w:cs="Times New Roman" w:asciiTheme="minorEastAsia" w:hAnsiTheme="minorEastAsia"/>
          <w:bCs/>
          <w:sz w:val="24"/>
          <w:szCs w:val="24"/>
        </w:rPr>
      </w:pPr>
      <w:r>
        <w:rPr>
          <w:rFonts w:hint="eastAsia" w:cs="Times New Roman" w:asciiTheme="minorEastAsia" w:hAnsiTheme="minorEastAsia"/>
          <w:bCs/>
          <w:sz w:val="24"/>
          <w:szCs w:val="24"/>
        </w:rPr>
        <w:t>6、结果教育：成果约定——不达目的誓不休</w:t>
      </w:r>
    </w:p>
    <w:p>
      <w:pPr>
        <w:ind w:left="984"/>
        <w:rPr>
          <w:rFonts w:cs="Times New Roman" w:asciiTheme="minorEastAsia" w:hAnsiTheme="minorEastAsia"/>
          <w:bCs/>
          <w:sz w:val="24"/>
          <w:szCs w:val="24"/>
        </w:rPr>
      </w:pPr>
      <w:r>
        <w:rPr>
          <w:rFonts w:hint="eastAsia" w:cs="Times New Roman" w:asciiTheme="minorEastAsia" w:hAnsiTheme="minorEastAsia"/>
          <w:bCs/>
          <w:sz w:val="24"/>
          <w:szCs w:val="24"/>
        </w:rPr>
        <w:t>7、失败教育：挫折约定——自古英雄多磨难</w:t>
      </w:r>
    </w:p>
    <w:p>
      <w:pPr>
        <w:ind w:left="984"/>
        <w:rPr>
          <w:rFonts w:cs="Times New Roman" w:asciiTheme="minorEastAsia" w:hAnsiTheme="minorEastAsia"/>
          <w:bCs/>
          <w:sz w:val="24"/>
          <w:szCs w:val="24"/>
        </w:rPr>
      </w:pPr>
      <w:r>
        <w:rPr>
          <w:rFonts w:hint="eastAsia" w:cs="Times New Roman" w:asciiTheme="minorEastAsia" w:hAnsiTheme="minorEastAsia"/>
          <w:bCs/>
          <w:sz w:val="24"/>
          <w:szCs w:val="24"/>
        </w:rPr>
        <w:t>8、成功教育：境界约定——一山更比一山高</w:t>
      </w:r>
    </w:p>
    <w:p>
      <w:pPr>
        <w:ind w:left="984"/>
        <w:rPr>
          <w:rFonts w:cs="Times New Roman" w:asciiTheme="minorEastAsia" w:hAnsiTheme="minorEastAsia"/>
          <w:bCs/>
          <w:sz w:val="24"/>
          <w:szCs w:val="24"/>
        </w:rPr>
      </w:pPr>
      <w:r>
        <w:rPr>
          <w:rFonts w:hint="eastAsia" w:cs="Times New Roman" w:asciiTheme="minorEastAsia" w:hAnsiTheme="minorEastAsia"/>
          <w:bCs/>
          <w:sz w:val="24"/>
          <w:szCs w:val="24"/>
        </w:rPr>
        <w:t>9、特长教育：爱好约定——一个特长爱一生</w:t>
      </w:r>
    </w:p>
    <w:p>
      <w:pPr>
        <w:ind w:left="984"/>
        <w:rPr>
          <w:rFonts w:cs="Times New Roman" w:asciiTheme="minorEastAsia" w:hAnsiTheme="minorEastAsia"/>
          <w:bCs/>
          <w:sz w:val="24"/>
          <w:szCs w:val="24"/>
        </w:rPr>
      </w:pPr>
      <w:r>
        <w:rPr>
          <w:rFonts w:hint="eastAsia" w:cs="Times New Roman" w:asciiTheme="minorEastAsia" w:hAnsiTheme="minorEastAsia"/>
          <w:bCs/>
          <w:sz w:val="24"/>
          <w:szCs w:val="24"/>
        </w:rPr>
        <w:t>10、信念教育：注魂约定——谁也别想左右我</w:t>
      </w:r>
    </w:p>
    <w:p>
      <w:pPr>
        <w:rPr>
          <w:rFonts w:cs="Times New Roman" w:asciiTheme="minorEastAsia" w:hAnsiTheme="minorEastAsia"/>
          <w:bCs/>
          <w:sz w:val="24"/>
          <w:szCs w:val="24"/>
        </w:rPr>
      </w:pPr>
      <w:r>
        <w:rPr>
          <w:rFonts w:hint="eastAsia" w:cs="Times New Roman" w:asciiTheme="minorEastAsia" w:hAnsiTheme="minorEastAsia"/>
          <w:bCs/>
          <w:sz w:val="24"/>
          <w:szCs w:val="24"/>
        </w:rPr>
        <w:t xml:space="preserve">七、 </w:t>
      </w:r>
      <w:r>
        <w:rPr>
          <w:rFonts w:cs="Times New Roman" w:asciiTheme="minorEastAsia" w:hAnsiTheme="minorEastAsia"/>
          <w:bCs/>
          <w:sz w:val="24"/>
          <w:szCs w:val="24"/>
        </w:rPr>
        <w:t xml:space="preserve">   </w:t>
      </w:r>
      <w:r>
        <w:rPr>
          <w:rFonts w:hint="eastAsia" w:cs="Times New Roman" w:asciiTheme="minorEastAsia" w:hAnsiTheme="minorEastAsia"/>
          <w:bCs/>
          <w:sz w:val="24"/>
          <w:szCs w:val="24"/>
        </w:rPr>
        <w:t>现场提问与案例分析解决</w:t>
      </w:r>
    </w:p>
    <w:p>
      <w:pPr>
        <w:rPr>
          <w:rFonts w:asciiTheme="minorEastAsia" w:hAnsiTheme="minorEastAsia"/>
          <w:bCs/>
          <w:sz w:val="24"/>
          <w:szCs w:val="24"/>
          <w:highlight w:val="red"/>
          <w:u w:val="double"/>
        </w:rPr>
      </w:pPr>
    </w:p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2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200247B" w:usb2="00000009" w:usb3="00000000" w:csb0="200001FF" w:csb1="00000000"/>
  </w:font>
  <w:font w:name="微软雅黑">
    <w:panose1 w:val="020B0503020204020204"/>
    <w:charset w:val="86"/>
    <w:family w:val="swiss"/>
    <w:pitch w:val="default"/>
    <w:sig w:usb0="80000287" w:usb1="2ACF3C50" w:usb2="00000016" w:usb3="00000000" w:csb0="0004001F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p14">
  <w:abstractNum w:abstractNumId="0">
    <w:nsid w:val="62884EC8"/>
    <w:multiLevelType w:val="multilevel"/>
    <w:tmpl w:val="62884EC8"/>
    <w:lvl w:ilvl="0" w:tentative="0">
      <w:start w:val="1"/>
      <w:numFmt w:val="japaneseCounting"/>
      <w:lvlText w:val="%1、"/>
      <w:lvlJc w:val="left"/>
      <w:pPr>
        <w:ind w:left="984" w:hanging="984"/>
      </w:pPr>
      <w:rPr>
        <w:rFonts w:hint="default"/>
      </w:rPr>
    </w:lvl>
    <w:lvl w:ilvl="1" w:tentative="0">
      <w:start w:val="1"/>
      <w:numFmt w:val="decimal"/>
      <w:lvlText w:val="%2、"/>
      <w:lvlJc w:val="left"/>
      <w:pPr>
        <w:ind w:left="1140" w:hanging="720"/>
      </w:pPr>
      <w:rPr>
        <w:rFonts w:hint="default"/>
      </w:rPr>
    </w:lvl>
    <w:lvl w:ilvl="2" w:tentative="0">
      <w:start w:val="1"/>
      <w:numFmt w:val="lowerRoman"/>
      <w:lvlText w:val="%3."/>
      <w:lvlJc w:val="right"/>
      <w:pPr>
        <w:ind w:left="1260" w:hanging="420"/>
      </w:pPr>
    </w:lvl>
    <w:lvl w:ilvl="3" w:tentative="0">
      <w:start w:val="1"/>
      <w:numFmt w:val="decimal"/>
      <w:lvlText w:val="%4."/>
      <w:lvlJc w:val="left"/>
      <w:pPr>
        <w:ind w:left="1680" w:hanging="420"/>
      </w:pPr>
    </w:lvl>
    <w:lvl w:ilvl="4" w:tentative="0">
      <w:start w:val="1"/>
      <w:numFmt w:val="lowerLetter"/>
      <w:lvlText w:val="%5)"/>
      <w:lvlJc w:val="left"/>
      <w:pPr>
        <w:ind w:left="2100" w:hanging="420"/>
      </w:pPr>
    </w:lvl>
    <w:lvl w:ilvl="5" w:tentative="0">
      <w:start w:val="1"/>
      <w:numFmt w:val="lowerRoman"/>
      <w:lvlText w:val="%6."/>
      <w:lvlJc w:val="right"/>
      <w:pPr>
        <w:ind w:left="2520" w:hanging="420"/>
      </w:pPr>
    </w:lvl>
    <w:lvl w:ilvl="6" w:tentative="0">
      <w:start w:val="1"/>
      <w:numFmt w:val="decimal"/>
      <w:lvlText w:val="%7."/>
      <w:lvlJc w:val="left"/>
      <w:pPr>
        <w:ind w:left="2940" w:hanging="420"/>
      </w:pPr>
    </w:lvl>
    <w:lvl w:ilvl="7" w:tentative="0">
      <w:start w:val="1"/>
      <w:numFmt w:val="lowerLetter"/>
      <w:lvlText w:val="%8)"/>
      <w:lvlJc w:val="left"/>
      <w:pPr>
        <w:ind w:left="3360" w:hanging="420"/>
      </w:pPr>
    </w:lvl>
    <w:lvl w:ilvl="8" w:tentative="0">
      <w:start w:val="1"/>
      <w:numFmt w:val="lowerRoman"/>
      <w:lvlText w:val="%9."/>
      <w:lvlJc w:val="right"/>
      <w:pPr>
        <w:ind w:left="3780" w:hanging="420"/>
      </w:pPr>
    </w:lvl>
  </w:abstractNum>
  <w:num w:numId="1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57"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2"/>
  </w:compat>
  <w:docVars>
    <w:docVar w:name="commondata" w:val="eyJoZGlkIjoiZjVhNGJiMWVmZTg4ZjFhYWZhYWFiMzBkODkwYWRkZmUifQ=="/>
  </w:docVars>
  <w:rsids>
    <w:rsidRoot w:val="00FB5D43"/>
    <w:rsid w:val="000320FE"/>
    <w:rsid w:val="00044074"/>
    <w:rsid w:val="0005020B"/>
    <w:rsid w:val="00065F5A"/>
    <w:rsid w:val="00071029"/>
    <w:rsid w:val="000F07DD"/>
    <w:rsid w:val="001210F2"/>
    <w:rsid w:val="00136920"/>
    <w:rsid w:val="0016756E"/>
    <w:rsid w:val="001856AF"/>
    <w:rsid w:val="001C5511"/>
    <w:rsid w:val="001E37C7"/>
    <w:rsid w:val="001E3CFB"/>
    <w:rsid w:val="001E7A74"/>
    <w:rsid w:val="002074BB"/>
    <w:rsid w:val="002079EA"/>
    <w:rsid w:val="002243EE"/>
    <w:rsid w:val="0023464C"/>
    <w:rsid w:val="002470E4"/>
    <w:rsid w:val="00260F2D"/>
    <w:rsid w:val="0029189D"/>
    <w:rsid w:val="002A624A"/>
    <w:rsid w:val="002A6415"/>
    <w:rsid w:val="002B0210"/>
    <w:rsid w:val="00301376"/>
    <w:rsid w:val="003668E5"/>
    <w:rsid w:val="0039300B"/>
    <w:rsid w:val="003C63BB"/>
    <w:rsid w:val="004013C3"/>
    <w:rsid w:val="004533FB"/>
    <w:rsid w:val="00465D2F"/>
    <w:rsid w:val="0047044D"/>
    <w:rsid w:val="004730DC"/>
    <w:rsid w:val="00492375"/>
    <w:rsid w:val="00503C6B"/>
    <w:rsid w:val="00506ADA"/>
    <w:rsid w:val="00513511"/>
    <w:rsid w:val="005611D5"/>
    <w:rsid w:val="005678FA"/>
    <w:rsid w:val="005C1AB2"/>
    <w:rsid w:val="005C4077"/>
    <w:rsid w:val="005F1A4B"/>
    <w:rsid w:val="00643DE6"/>
    <w:rsid w:val="00645F08"/>
    <w:rsid w:val="0066669B"/>
    <w:rsid w:val="006670AF"/>
    <w:rsid w:val="0067008F"/>
    <w:rsid w:val="00675BDD"/>
    <w:rsid w:val="006E3721"/>
    <w:rsid w:val="006F5666"/>
    <w:rsid w:val="007262B7"/>
    <w:rsid w:val="007A3AF4"/>
    <w:rsid w:val="007D77A6"/>
    <w:rsid w:val="00807886"/>
    <w:rsid w:val="00807BE7"/>
    <w:rsid w:val="00807FB2"/>
    <w:rsid w:val="00881804"/>
    <w:rsid w:val="008C6C0B"/>
    <w:rsid w:val="0091499D"/>
    <w:rsid w:val="00977322"/>
    <w:rsid w:val="009977BA"/>
    <w:rsid w:val="009B3F8E"/>
    <w:rsid w:val="009B6771"/>
    <w:rsid w:val="009F05FC"/>
    <w:rsid w:val="00A1374F"/>
    <w:rsid w:val="00A4004D"/>
    <w:rsid w:val="00A6461C"/>
    <w:rsid w:val="00A738F7"/>
    <w:rsid w:val="00A935C8"/>
    <w:rsid w:val="00AC3459"/>
    <w:rsid w:val="00AE2A1C"/>
    <w:rsid w:val="00B10F36"/>
    <w:rsid w:val="00B872BF"/>
    <w:rsid w:val="00B94725"/>
    <w:rsid w:val="00BA151A"/>
    <w:rsid w:val="00BA2738"/>
    <w:rsid w:val="00BB3146"/>
    <w:rsid w:val="00BE13D1"/>
    <w:rsid w:val="00BE5C79"/>
    <w:rsid w:val="00BF7929"/>
    <w:rsid w:val="00C41E7B"/>
    <w:rsid w:val="00C510A9"/>
    <w:rsid w:val="00C64006"/>
    <w:rsid w:val="00CA42D4"/>
    <w:rsid w:val="00CC5537"/>
    <w:rsid w:val="00CC719C"/>
    <w:rsid w:val="00D10847"/>
    <w:rsid w:val="00D4470C"/>
    <w:rsid w:val="00DA5C75"/>
    <w:rsid w:val="00DD6556"/>
    <w:rsid w:val="00DF0A37"/>
    <w:rsid w:val="00E228BB"/>
    <w:rsid w:val="00E37450"/>
    <w:rsid w:val="00E61CC7"/>
    <w:rsid w:val="00E9568D"/>
    <w:rsid w:val="00EE2501"/>
    <w:rsid w:val="00F020E9"/>
    <w:rsid w:val="00F13999"/>
    <w:rsid w:val="00F43D2F"/>
    <w:rsid w:val="00FB5D43"/>
    <w:rsid w:val="00FD534D"/>
    <w:rsid w:val="00FE40C6"/>
    <w:rsid w:val="00FF5B72"/>
    <w:rsid w:val="12135D24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Theme="minorHAnsi" w:hAnsiTheme="minorHAnsi" w:eastAsiaTheme="minorEastAsia" w:cstheme="minorBidi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9" w:semiHidden="0" w:name="heading 1"/>
    <w:lsdException w:qFormat="1" w:uiPriority="9" w:name="heading 2"/>
    <w:lsdException w:qFormat="1" w:uiPriority="9" w:name="heading 3"/>
    <w:lsdException w:qFormat="1" w:uiPriority="9" w:name="heading 4"/>
    <w:lsdException w:qFormat="1" w:uiPriority="9" w:name="heading 5"/>
    <w:lsdException w:qFormat="1" w:uiPriority="9" w:name="heading 6"/>
    <w:lsdException w:qFormat="1" w:uiPriority="9" w:name="heading 7"/>
    <w:lsdException w:qFormat="1" w:uiPriority="9" w:name="heading 8"/>
    <w:lsdException w:qFormat="1" w:uiPriority="9" w:name="heading 9"/>
    <w:lsdException w:uiPriority="99" w:name="index 1"/>
    <w:lsdException w:uiPriority="99" w:name="index 2"/>
    <w:lsdException w:uiPriority="99" w:name="index 3"/>
    <w:lsdException w:uiPriority="99" w:name="index 4"/>
    <w:lsdException w:uiPriority="99" w:name="index 5"/>
    <w:lsdException w:uiPriority="99" w:name="index 6"/>
    <w:lsdException w:uiPriority="99" w:name="index 7"/>
    <w:lsdException w:uiPriority="99" w:name="index 8"/>
    <w:lsdException w:uiPriority="99" w:name="index 9"/>
    <w:lsdException w:uiPriority="39" w:name="toc 1"/>
    <w:lsdException w:uiPriority="39" w:name="toc 2"/>
    <w:lsdException w:uiPriority="39" w:name="toc 3"/>
    <w:lsdException w:uiPriority="39" w:name="toc 4"/>
    <w:lsdException w:uiPriority="39" w:name="toc 5"/>
    <w:lsdException w:uiPriority="39" w:name="toc 6"/>
    <w:lsdException w:uiPriority="39" w:name="toc 7"/>
    <w:lsdException w:uiPriority="39" w:name="toc 8"/>
    <w:lsdException w:uiPriority="39" w:name="toc 9"/>
    <w:lsdException w:uiPriority="99" w:name="Normal Indent"/>
    <w:lsdException w:uiPriority="99" w:name="footnote text"/>
    <w:lsdException w:uiPriority="99" w:name="annotation text"/>
    <w:lsdException w:qFormat="1" w:uiPriority="99" w:semiHidden="0" w:name="header"/>
    <w:lsdException w:qFormat="1" w:uiPriority="99" w:semiHidden="0" w:name="footer"/>
    <w:lsdException w:uiPriority="99" w:name="index heading"/>
    <w:lsdException w:qFormat="1" w:uiPriority="35" w:name="caption"/>
    <w:lsdException w:uiPriority="99" w:name="table of figures"/>
    <w:lsdException w:uiPriority="99" w:name="envelope address"/>
    <w:lsdException w:uiPriority="99" w:name="envelope return"/>
    <w:lsdException w:uiPriority="99" w:name="footnote reference"/>
    <w:lsdException w:uiPriority="99" w:name="annotation reference"/>
    <w:lsdException w:uiPriority="99" w:name="line number"/>
    <w:lsdException w:uiPriority="99" w:name="page number"/>
    <w:lsdException w:uiPriority="99" w:name="endnote reference"/>
    <w:lsdException w:uiPriority="99" w:name="endnote text"/>
    <w:lsdException w:uiPriority="99" w:name="table of authorities"/>
    <w:lsdException w:uiPriority="99" w:name="macro"/>
    <w:lsdException w:uiPriority="99" w:name="toa heading"/>
    <w:lsdException w:uiPriority="99" w:name="List"/>
    <w:lsdException w:uiPriority="99" w:name="List Bullet"/>
    <w:lsdException w:uiPriority="99" w:name="List Number"/>
    <w:lsdException w:uiPriority="99" w:name="List 2"/>
    <w:lsdException w:uiPriority="99" w:name="List 3"/>
    <w:lsdException w:uiPriority="99" w:name="List 4"/>
    <w:lsdException w:uiPriority="99" w:name="List 5"/>
    <w:lsdException w:uiPriority="99" w:name="List Bullet 2"/>
    <w:lsdException w:uiPriority="99" w:name="List Bullet 3"/>
    <w:lsdException w:uiPriority="99" w:name="List Bullet 4"/>
    <w:lsdException w:uiPriority="99" w:name="List Bullet 5"/>
    <w:lsdException w:uiPriority="99" w:name="List Number 2"/>
    <w:lsdException w:uiPriority="99" w:name="List Number 3"/>
    <w:lsdException w:uiPriority="99" w:name="List Number 4"/>
    <w:lsdException w:uiPriority="99" w:name="List Number 5"/>
    <w:lsdException w:qFormat="1" w:unhideWhenUsed="0" w:uiPriority="10" w:semiHidden="0" w:name="Title"/>
    <w:lsdException w:uiPriority="99" w:name="Closing"/>
    <w:lsdException w:uiPriority="99" w:name="Signature"/>
    <w:lsdException w:uiPriority="1" w:name="Default Paragraph Font"/>
    <w:lsdException w:uiPriority="99" w:name="Body Text"/>
    <w:lsdException w:uiPriority="99" w:name="Body Text Indent"/>
    <w:lsdException w:uiPriority="99" w:name="List Continue"/>
    <w:lsdException w:uiPriority="99" w:name="List Continue 2"/>
    <w:lsdException w:uiPriority="99" w:name="List Continue 3"/>
    <w:lsdException w:uiPriority="99" w:name="List Continue 4"/>
    <w:lsdException w:uiPriority="99" w:name="List Continue 5"/>
    <w:lsdException w:uiPriority="99" w:name="Message Header"/>
    <w:lsdException w:qFormat="1" w:unhideWhenUsed="0" w:uiPriority="11" w:semiHidden="0" w:name="Subtitle"/>
    <w:lsdException w:uiPriority="99" w:name="Salutation"/>
    <w:lsdException w:uiPriority="99" w:name="Date"/>
    <w:lsdException w:uiPriority="99" w:name="Body Text First Indent"/>
    <w:lsdException w:uiPriority="99" w:name="Body Text First Indent 2"/>
    <w:lsdException w:uiPriority="99" w:name="Note Heading"/>
    <w:lsdException w:uiPriority="99" w:name="Body Text 2"/>
    <w:lsdException w:uiPriority="99" w:name="Body Text 3"/>
    <w:lsdException w:uiPriority="99" w:name="Body Text Indent 2"/>
    <w:lsdException w:uiPriority="99" w:name="Body Text Indent 3"/>
    <w:lsdException w:uiPriority="99" w:name="Block Text"/>
    <w:lsdException w:uiPriority="99" w:name="Hyperlink"/>
    <w:lsdException w:uiPriority="99" w:name="FollowedHyperlink"/>
    <w:lsdException w:qFormat="1" w:unhideWhenUsed="0" w:uiPriority="22" w:semiHidden="0" w:name="Strong"/>
    <w:lsdException w:qFormat="1" w:unhideWhenUsed="0" w:uiPriority="20" w:semiHidden="0" w:name="Emphasis"/>
    <w:lsdException w:uiPriority="99" w:name="Document Map"/>
    <w:lsdException w:uiPriority="99" w:name="Plain Text"/>
    <w:lsdException w:uiPriority="99" w:name="E-mail Signature"/>
    <w:lsdException w:uiPriority="99" w:name="Normal (Web)"/>
    <w:lsdException w:uiPriority="99" w:name="HTML Acronym"/>
    <w:lsdException w:uiPriority="99" w:name="HTML Address"/>
    <w:lsdException w:uiPriority="99" w:name="HTML Cite"/>
    <w:lsdException w:uiPriority="99" w:name="HTML Code"/>
    <w:lsdException w:uiPriority="99" w:name="HTML Definition"/>
    <w:lsdException w:uiPriority="99" w:name="HTML Keyboard"/>
    <w:lsdException w:uiPriority="99" w:name="HTML Preformatted"/>
    <w:lsdException w:uiPriority="99" w:name="HTML Sample"/>
    <w:lsdException w:uiPriority="99" w:name="HTML Typewriter"/>
    <w:lsdException w:uiPriority="99" w:name="HTML Variable"/>
    <w:lsdException w:uiPriority="99" w:name="Normal Table"/>
    <w:lsdException w:uiPriority="99" w:name="annotation subject"/>
    <w:lsdException w:uiPriority="99" w:name="Table Simple 1"/>
    <w:lsdException w:uiPriority="99" w:name="Table Simple 2"/>
    <w:lsdException w:uiPriority="99" w:name="Table Simple 3"/>
    <w:lsdException w:uiPriority="99" w:name="Table Classic 1"/>
    <w:lsdException w:uiPriority="99" w:name="Table Classic 2"/>
    <w:lsdException w:uiPriority="99" w:name="Table Classic 3"/>
    <w:lsdException w:uiPriority="99" w:name="Table Classic 4"/>
    <w:lsdException w:uiPriority="99" w:name="Table Colorful 1"/>
    <w:lsdException w:uiPriority="99" w:name="Table Colorful 2"/>
    <w:lsdException w:uiPriority="99" w:name="Table Colorful 3"/>
    <w:lsdException w:uiPriority="99" w:name="Table Columns 1"/>
    <w:lsdException w:uiPriority="99" w:name="Table Columns 2"/>
    <w:lsdException w:uiPriority="99" w:name="Table Columns 3"/>
    <w:lsdException w:uiPriority="99" w:name="Table Columns 4"/>
    <w:lsdException w:uiPriority="99" w:name="Table Columns 5"/>
    <w:lsdException w:uiPriority="99" w:name="Table Grid 1"/>
    <w:lsdException w:uiPriority="99" w:name="Table Grid 2"/>
    <w:lsdException w:uiPriority="99" w:name="Table Grid 3"/>
    <w:lsdException w:uiPriority="99" w:name="Table Grid 4"/>
    <w:lsdException w:uiPriority="99" w:name="Table Grid 5"/>
    <w:lsdException w:uiPriority="99" w:name="Table Grid 6"/>
    <w:lsdException w:uiPriority="99" w:name="Table Grid 7"/>
    <w:lsdException w:uiPriority="99" w:name="Table Grid 8"/>
    <w:lsdException w:uiPriority="99" w:name="Table List 1"/>
    <w:lsdException w:uiPriority="99" w:name="Table List 2"/>
    <w:lsdException w:uiPriority="99" w:name="Table List 3"/>
    <w:lsdException w:uiPriority="99" w:name="Table List 4"/>
    <w:lsdException w:uiPriority="99" w:name="Table List 5"/>
    <w:lsdException w:uiPriority="99" w:name="Table List 6"/>
    <w:lsdException w:uiPriority="99" w:name="Table List 7"/>
    <w:lsdException w:uiPriority="99" w:name="Table List 8"/>
    <w:lsdException w:uiPriority="99" w:name="Table 3D effects 1"/>
    <w:lsdException w:uiPriority="99" w:name="Table 3D effects 2"/>
    <w:lsdException w:uiPriority="99" w:name="Table 3D effects 3"/>
    <w:lsdException w:uiPriority="99" w:name="Table Contemporary"/>
    <w:lsdException w:uiPriority="99" w:name="Table Elegant"/>
    <w:lsdException w:uiPriority="99" w:name="Table Professional"/>
    <w:lsdException w:uiPriority="99" w:name="Table Subtle 1"/>
    <w:lsdException w:uiPriority="99" w:name="Table Subtle 2"/>
    <w:lsdException w:uiPriority="99" w:name="Table Web 1"/>
    <w:lsdException w:uiPriority="99" w:name="Table Web 2"/>
    <w:lsdException w:uiPriority="99" w:name="Table Web 3"/>
    <w:lsdException w:qFormat="1" w:uiPriority="99" w:name="Balloon Text"/>
    <w:lsdException w:uiPriority="59" w:name="Table Grid"/>
    <w:lsdException w:uiPriority="99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qFormat="1" w:unhideWhenUsed="0" w:uiPriority="34" w:semiHidden="0" w:name="List Paragraph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2"/>
      <w:lang w:val="en-US" w:eastAsia="zh-CN" w:bidi="ar-SA"/>
    </w:rPr>
  </w:style>
  <w:style w:type="character" w:default="1" w:styleId="6">
    <w:name w:val="Default Paragraph Font"/>
    <w:semiHidden/>
    <w:unhideWhenUsed/>
    <w:uiPriority w:val="1"/>
  </w:style>
  <w:style w:type="table" w:default="1" w:styleId="5">
    <w:name w:val="Normal Table"/>
    <w:semiHidden/>
    <w:unhideWhenUsed/>
    <w:uiPriority w:val="99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Balloon Text"/>
    <w:basedOn w:val="1"/>
    <w:link w:val="11"/>
    <w:semiHidden/>
    <w:unhideWhenUsed/>
    <w:qFormat/>
    <w:uiPriority w:val="99"/>
    <w:rPr>
      <w:sz w:val="18"/>
      <w:szCs w:val="18"/>
    </w:rPr>
  </w:style>
  <w:style w:type="paragraph" w:styleId="3">
    <w:name w:val="footer"/>
    <w:basedOn w:val="1"/>
    <w:link w:val="9"/>
    <w:unhideWhenUsed/>
    <w:qFormat/>
    <w:uiPriority w:val="99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paragraph" w:styleId="4">
    <w:name w:val="header"/>
    <w:basedOn w:val="1"/>
    <w:link w:val="8"/>
    <w:unhideWhenUsed/>
    <w:qFormat/>
    <w:uiPriority w:val="99"/>
    <w:pPr>
      <w:pBdr>
        <w:bottom w:val="single" w:color="auto" w:sz="6" w:space="1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styleId="7">
    <w:name w:val="Strong"/>
    <w:qFormat/>
    <w:uiPriority w:val="22"/>
    <w:rPr>
      <w:b/>
      <w:bCs/>
    </w:rPr>
  </w:style>
  <w:style w:type="character" w:customStyle="1" w:styleId="8">
    <w:name w:val="页眉 字符"/>
    <w:basedOn w:val="6"/>
    <w:link w:val="4"/>
    <w:qFormat/>
    <w:uiPriority w:val="99"/>
    <w:rPr>
      <w:sz w:val="18"/>
      <w:szCs w:val="18"/>
    </w:rPr>
  </w:style>
  <w:style w:type="character" w:customStyle="1" w:styleId="9">
    <w:name w:val="页脚 字符"/>
    <w:basedOn w:val="6"/>
    <w:link w:val="3"/>
    <w:qFormat/>
    <w:uiPriority w:val="99"/>
    <w:rPr>
      <w:sz w:val="18"/>
      <w:szCs w:val="18"/>
    </w:rPr>
  </w:style>
  <w:style w:type="paragraph" w:styleId="10">
    <w:name w:val="List Paragraph"/>
    <w:basedOn w:val="1"/>
    <w:qFormat/>
    <w:uiPriority w:val="34"/>
    <w:pPr>
      <w:ind w:firstLine="420" w:firstLineChars="200"/>
    </w:pPr>
  </w:style>
  <w:style w:type="character" w:customStyle="1" w:styleId="11">
    <w:name w:val="批注框文本 字符"/>
    <w:basedOn w:val="6"/>
    <w:link w:val="2"/>
    <w:semiHidden/>
    <w:qFormat/>
    <w:uiPriority w:val="99"/>
    <w:rPr>
      <w:sz w:val="18"/>
      <w:szCs w:val="18"/>
    </w:rPr>
  </w:style>
</w:styles>
</file>

<file path=word/_rels/document.xml.rels><?xml version="1.0" encoding="UTF-8" standalone="yes"?>
<Relationships xmlns="http://schemas.openxmlformats.org/package/2006/relationships"><Relationship Id="rId9" Type="http://schemas.microsoft.com/office/2007/relationships/diagramDrawing" Target="diagrams/drawing1.xml"/><Relationship Id="rId8" Type="http://schemas.openxmlformats.org/officeDocument/2006/relationships/diagramColors" Target="diagrams/colors1.xml"/><Relationship Id="rId7" Type="http://schemas.openxmlformats.org/officeDocument/2006/relationships/diagramQuickStyle" Target="diagrams/quickStyle1.xml"/><Relationship Id="rId6" Type="http://schemas.openxmlformats.org/officeDocument/2006/relationships/diagramLayout" Target="diagrams/layout1.xml"/><Relationship Id="rId5" Type="http://schemas.openxmlformats.org/officeDocument/2006/relationships/diagramData" Target="diagrams/data1.xml"/><Relationship Id="rId4" Type="http://schemas.openxmlformats.org/officeDocument/2006/relationships/image" Target="media/image1.jpeg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1" Type="http://schemas.openxmlformats.org/officeDocument/2006/relationships/fontTable" Target="fontTable.xml"/><Relationship Id="rId10" Type="http://schemas.openxmlformats.org/officeDocument/2006/relationships/numbering" Target="numbering.xml"/><Relationship Id="rId1" Type="http://schemas.openxmlformats.org/officeDocument/2006/relationships/styles" Target="styles.xml"/></Relationships>
</file>

<file path=word/diagrams/colors1.xml><?xml version="1.0" encoding="utf-8"?>
<dgm:colorsDef xmlns:dgm="http://schemas.openxmlformats.org/drawingml/2006/diagram" xmlns:a="http://schemas.openxmlformats.org/drawingml/2006/main" uniqueId="urn:microsoft.com/office/officeart/2005/8/colors/accent4_4">
  <dgm:title val=""/>
  <dgm:desc val=""/>
  <dgm:catLst>
    <dgm:cat type="accent4" pri="11400"/>
  </dgm:catLst>
  <dgm:styleLbl name="alignAcc1">
    <dgm:fillClrLst meth="repeat">
      <a:schemeClr val="lt1">
        <a:alpha val="90000"/>
      </a:schemeClr>
    </dgm:fillClrLst>
    <dgm:linClrLst meth="cycle">
      <a:schemeClr val="accent4">
        <a:shade val="50000"/>
      </a:schemeClr>
      <a:schemeClr val="accent4">
        <a:tint val="55000"/>
      </a:schemeClr>
    </dgm:linClrLst>
    <dgm:effectClrLst/>
    <dgm:txLinClrLst/>
    <dgm:txFillClrLst meth="repeat">
      <a:schemeClr val="dk1"/>
    </dgm:txFillClrLst>
    <dgm:txEffectClrLst/>
  </dgm:styleLbl>
  <dgm:styleLbl name="alignAccFollowNode1">
    <dgm:fillClrLst meth="repeat">
      <a:schemeClr val="accent4">
        <a:alpha val="90000"/>
        <a:tint val="55000"/>
      </a:schemeClr>
    </dgm:fillClrLst>
    <dgm:linClrLst meth="repeat">
      <a:schemeClr val="accent4">
        <a:alpha val="90000"/>
        <a:tint val="55000"/>
      </a:schemeClr>
    </dgm:linClrLst>
    <dgm:effectClrLst/>
    <dgm:txLinClrLst/>
    <dgm:txFillClrLst meth="repeat">
      <a:schemeClr val="dk1"/>
    </dgm:txFillClrLst>
    <dgm:txEffectClrLst/>
  </dgm:styleLbl>
  <dgm:styleLbl name="alignImgPlace1">
    <dgm:fillClrLst>
      <a:schemeClr val="accent4">
        <a:tint val="50000"/>
      </a:schemeClr>
      <a:schemeClr val="accent4">
        <a:tint val="55000"/>
      </a:schemeClr>
    </dgm:fillClrLst>
    <dgm:linClrLst meth="repeat">
      <a:schemeClr val="lt1"/>
    </dgm:linClrLst>
    <dgm:effectClrLst/>
    <dgm:txLinClrLst/>
    <dgm:txFillClrLst meth="repeat">
      <a:schemeClr val="lt1"/>
    </dgm:txFillClrLst>
    <dgm:txEffectClrLst/>
  </dgm:styleLbl>
  <dgm:styleLbl name="alignNode1">
    <dgm:fillClrLst meth="cycle">
      <a:schemeClr val="accent4">
        <a:shade val="50000"/>
      </a:schemeClr>
      <a:schemeClr val="accent4">
        <a:tint val="55000"/>
      </a:schemeClr>
    </dgm:fillClrLst>
    <dgm:linClrLst meth="cycle">
      <a:schemeClr val="accent4">
        <a:shade val="50000"/>
      </a:schemeClr>
      <a:schemeClr val="accent4">
        <a:tint val="55000"/>
      </a:schemeClr>
    </dgm:linClrLst>
    <dgm:effectClrLst/>
    <dgm:txLinClrLst/>
    <dgm:txFillClrLst/>
    <dgm:txEffectClrLst/>
  </dgm:styleLbl>
  <dgm:styleLbl name="asst0">
    <dgm:fillClrLst meth="repeat">
      <a:schemeClr val="accent4">
        <a:shade val="80000"/>
      </a:schemeClr>
    </dgm:fillClrLst>
    <dgm:linClrLst meth="repeat">
      <a:schemeClr val="lt1"/>
    </dgm:linClrLst>
    <dgm:effectClrLst/>
    <dgm:txLinClrLst/>
    <dgm:txFillClrLst/>
    <dgm:txEffectClrLst/>
  </dgm:styleLbl>
  <dgm:styleLbl name="asst1">
    <dgm:fillClrLst meth="repeat">
      <a:schemeClr val="accent4">
        <a:shade val="80000"/>
      </a:schemeClr>
    </dgm:fillClrLst>
    <dgm:linClrLst meth="repeat">
      <a:schemeClr val="lt1"/>
    </dgm:linClrLst>
    <dgm:effectClrLst/>
    <dgm:txLinClrLst/>
    <dgm:txFillClrLst/>
    <dgm:txEffectClrLst/>
  </dgm:styleLbl>
  <dgm:styleLbl name="asst2">
    <dgm:fillClrLst>
      <a:schemeClr val="accent4">
        <a:tint val="90000"/>
      </a:schemeClr>
    </dgm:fillClrLst>
    <dgm:linClrLst meth="repeat">
      <a:schemeClr val="lt1"/>
    </dgm:linClrLst>
    <dgm:effectClrLst/>
    <dgm:txLinClrLst/>
    <dgm:txFillClrLst/>
    <dgm:txEffectClrLst/>
  </dgm:styleLbl>
  <dgm:styleLbl name="asst3">
    <dgm:fillClrLst>
      <a:schemeClr val="accent4">
        <a:tint val="70000"/>
      </a:schemeClr>
    </dgm:fillClrLst>
    <dgm:linClrLst meth="repeat">
      <a:schemeClr val="lt1"/>
    </dgm:linClrLst>
    <dgm:effectClrLst/>
    <dgm:txLinClrLst/>
    <dgm:txFillClrLst/>
    <dgm:txEffectClrLst/>
  </dgm:styleLbl>
  <dgm:styleLbl name="asst4">
    <dgm:fillClrLst>
      <a:schemeClr val="accent4">
        <a:tint val="50000"/>
      </a:schemeClr>
    </dgm:fillClrLst>
    <dgm:linClrLst meth="repeat">
      <a:schemeClr val="lt1"/>
    </dgm:linClrLst>
    <dgm:effectClrLst/>
    <dgm:txLinClrLst/>
    <dgm:txFillClrLst/>
    <dgm:txEffectClrLst/>
  </dgm:styleLbl>
  <dgm:styleLbl name="bgAcc1">
    <dgm:fillClrLst meth="repeat">
      <a:schemeClr val="lt1">
        <a:alpha val="90000"/>
      </a:schemeClr>
    </dgm:fillClrLst>
    <dgm:linClrLst meth="cycle">
      <a:schemeClr val="accent4">
        <a:shade val="50000"/>
      </a:schemeClr>
      <a:schemeClr val="accent4">
        <a:tint val="55000"/>
      </a:schemeClr>
    </dgm:linClrLst>
    <dgm:effectClrLst/>
    <dgm:txLinClrLst/>
    <dgm:txFillClrLst meth="repeat">
      <a:schemeClr val="dk1"/>
    </dgm:txFillClrLst>
    <dgm:txEffectClrLst/>
  </dgm:styleLbl>
  <dgm:styleLbl name="bgAccFollowNode1">
    <dgm:fillClrLst meth="repeat">
      <a:schemeClr val="accent4">
        <a:alpha val="90000"/>
        <a:tint val="55000"/>
      </a:schemeClr>
    </dgm:fillClrLst>
    <dgm:linClrLst meth="repeat">
      <a:schemeClr val="lt1"/>
    </dgm:linClrLst>
    <dgm:effectClrLst/>
    <dgm:txLinClrLst/>
    <dgm:txFillClrLst meth="repeat">
      <a:schemeClr val="dk1"/>
    </dgm:txFillClrLst>
    <dgm:txEffectClrLst/>
  </dgm:styleLbl>
  <dgm:styleLbl name="bgImgPlace1">
    <dgm:fillClrLst>
      <a:schemeClr val="accent4">
        <a:tint val="50000"/>
      </a:schemeClr>
      <a:schemeClr val="accent4">
        <a:tint val="55000"/>
      </a:schemeClr>
    </dgm:fillClrLst>
    <dgm:linClrLst meth="repeat">
      <a:schemeClr val="lt1"/>
    </dgm:linClrLst>
    <dgm:effectClrLst/>
    <dgm:txLinClrLst/>
    <dgm:txFillClrLst meth="repeat">
      <a:schemeClr val="lt1"/>
    </dgm:txFillClrLst>
    <dgm:txEffectClrLst/>
  </dgm:styleLbl>
  <dgm:styleLbl name="bgShp">
    <dgm:fillClrLst meth="repeat">
      <a:schemeClr val="accent4">
        <a:tint val="55000"/>
      </a:schemeClr>
    </dgm:fillClrLst>
    <dgm:linClrLst meth="repeat">
      <a:schemeClr val="dk1"/>
    </dgm:linClrLst>
    <dgm:effectClrLst/>
    <dgm:txLinClrLst/>
    <dgm:txFillClrLst meth="repeat">
      <a:schemeClr val="dk1"/>
    </dgm:txFillClrLst>
    <dgm:txEffectClrLst/>
  </dgm:styleLbl>
  <dgm:styleLbl name="bgSibTrans2D1">
    <dgm:fillClrLst meth="cycle">
      <a:schemeClr val="accent4">
        <a:shade val="90000"/>
      </a:schemeClr>
      <a:schemeClr val="accent4">
        <a:tint val="50000"/>
      </a:schemeClr>
    </dgm:fillClrLst>
    <dgm:linClrLst meth="cycle">
      <a:schemeClr val="accent4">
        <a:shade val="90000"/>
      </a:schemeClr>
      <a:schemeClr val="accent4">
        <a:tint val="50000"/>
      </a:schemeClr>
    </dgm:linClrLst>
    <dgm:effectClrLst/>
    <dgm:txLinClrLst/>
    <dgm:txFillClrLst/>
    <dgm:txEffectClrLst/>
  </dgm:styleLbl>
  <dgm:styleLbl name="callout">
    <dgm:fillClrLst meth="repeat">
      <a:schemeClr val="accent4"/>
    </dgm:fillClrLst>
    <dgm:linClrLst meth="repeat">
      <a:schemeClr val="accent4"/>
    </dgm:linClrLst>
    <dgm:effectClrLst/>
    <dgm:txLinClrLst/>
    <dgm:txFillClrLst meth="repeat">
      <a:schemeClr val="tx1"/>
    </dgm:txFillClrLst>
    <dgm:txEffectClrLst/>
  </dgm:styleLbl>
  <dgm:styleLbl name="conFgAcc1">
    <dgm:fillClrLst meth="repeat">
      <a:schemeClr val="lt1">
        <a:alpha val="90000"/>
      </a:schemeClr>
    </dgm:fillClrLst>
    <dgm:linClrLst meth="cycle">
      <a:schemeClr val="accent4">
        <a:shade val="50000"/>
      </a:schemeClr>
      <a:schemeClr val="accent4">
        <a:tint val="55000"/>
      </a:schemeClr>
    </dgm:linClrLst>
    <dgm:effectClrLst/>
    <dgm:txLinClrLst/>
    <dgm:txFillClrLst meth="repeat">
      <a:schemeClr val="dk1"/>
    </dgm:txFillClrLst>
    <dgm:txEffectClrLst/>
  </dgm:styleLbl>
  <dgm:styleLbl name="dkBgShp">
    <dgm:fillClrLst meth="repeat">
      <a:schemeClr val="accent4">
        <a:shade val="90000"/>
      </a:schemeClr>
    </dgm:fillClrLst>
    <dgm:linClrLst meth="repeat">
      <a:schemeClr val="dk1"/>
    </dgm:linClrLst>
    <dgm:effectClrLst/>
    <dgm:txLinClrLst/>
    <dgm:txFillClrLst meth="repeat">
      <a:schemeClr val="lt1"/>
    </dgm:txFillClrLst>
    <dgm:txEffectClrLst/>
  </dgm:styleLbl>
  <dgm:styleLbl name="fgAcc0">
    <dgm:fillClrLst meth="repeat">
      <a:schemeClr val="lt1">
        <a:alpha val="90000"/>
      </a:schemeClr>
    </dgm:fillClrLst>
    <dgm:linClrLst meth="repeat">
      <a:schemeClr val="accent4">
        <a:shade val="80000"/>
      </a:schemeClr>
    </dgm:linClrLst>
    <dgm:effectClrLst/>
    <dgm:txLinClrLst/>
    <dgm:txFillClrLst meth="repeat">
      <a:schemeClr val="dk1"/>
    </dgm:txFillClrLst>
    <dgm:txEffectClrLst/>
  </dgm:styleLbl>
  <dgm:styleLbl name="fgAcc1">
    <dgm:fillClrLst meth="repeat">
      <a:schemeClr val="lt1">
        <a:alpha val="90000"/>
      </a:schemeClr>
    </dgm:fillClrLst>
    <dgm:linClrLst meth="cycle">
      <a:schemeClr val="accent4">
        <a:shade val="50000"/>
      </a:schemeClr>
      <a:schemeClr val="accent4">
        <a:tint val="55000"/>
      </a:schemeClr>
    </dgm:linClrLst>
    <dgm:effectClrLst/>
    <dgm:txLinClrLst/>
    <dgm:txFillClrLst meth="repeat">
      <a:schemeClr val="dk1"/>
    </dgm:txFillClrLst>
    <dgm:txEffectClrLst/>
  </dgm:styleLbl>
  <dgm:styleLbl name="fgAcc2">
    <dgm:fillClrLst meth="repeat">
      <a:schemeClr val="lt1">
        <a:alpha val="90000"/>
      </a:schemeClr>
    </dgm:fillClrLst>
    <dgm:linClrLst meth="repeat">
      <a:schemeClr val="accent4">
        <a:tint val="90000"/>
      </a:schemeClr>
    </dgm:linClrLst>
    <dgm:effectClrLst/>
    <dgm:txLinClrLst/>
    <dgm:txFillClrLst meth="repeat">
      <a:schemeClr val="dk1"/>
    </dgm:txFillClrLst>
    <dgm:txEffectClrLst/>
  </dgm:styleLbl>
  <dgm:styleLbl name="fgAcc3">
    <dgm:fillClrLst meth="repeat">
      <a:schemeClr val="lt1">
        <a:alpha val="90000"/>
      </a:schemeClr>
    </dgm:fillClrLst>
    <dgm:linClrLst meth="repeat">
      <a:schemeClr val="accent4">
        <a:tint val="70000"/>
      </a:schemeClr>
    </dgm:linClrLst>
    <dgm:effectClrLst/>
    <dgm:txLinClrLst/>
    <dgm:txFillClrLst meth="repeat">
      <a:schemeClr val="dk1"/>
    </dgm:txFillClrLst>
    <dgm:txEffectClrLst/>
  </dgm:styleLbl>
  <dgm:styleLbl name="fgAcc4">
    <dgm:fillClrLst meth="repeat">
      <a:schemeClr val="lt1">
        <a:alpha val="90000"/>
      </a:schemeClr>
    </dgm:fillClrLst>
    <dgm:linClrLst meth="repeat">
      <a:schemeClr val="accent4">
        <a:tint val="50000"/>
      </a:schemeClr>
    </dgm:linClrLst>
    <dgm:effectClrLst/>
    <dgm:txLinClrLst/>
    <dgm:txFillClrLst meth="repeat">
      <a:schemeClr val="dk1"/>
    </dgm:txFillClrLst>
    <dgm:txEffectClrLst/>
  </dgm:styleLbl>
  <dgm:styleLbl name="fgAccFollowNode1">
    <dgm:fillClrLst meth="repeat">
      <a:schemeClr val="accent4">
        <a:alpha val="90000"/>
        <a:tint val="55000"/>
      </a:schemeClr>
    </dgm:fillClrLst>
    <dgm:linClrLst meth="repeat">
      <a:schemeClr val="accent4">
        <a:alpha val="90000"/>
        <a:tint val="55000"/>
      </a:schemeClr>
    </dgm:linClrLst>
    <dgm:effectClrLst/>
    <dgm:txLinClrLst/>
    <dgm:txFillClrLst meth="repeat">
      <a:schemeClr val="dk1"/>
    </dgm:txFillClrLst>
    <dgm:txEffectClrLst/>
  </dgm:styleLbl>
  <dgm:styleLbl name="fgImgPlace1">
    <dgm:fillClrLst>
      <a:schemeClr val="accent4">
        <a:tint val="50000"/>
      </a:schemeClr>
      <a:schemeClr val="accent4">
        <a:tint val="55000"/>
      </a:schemeClr>
    </dgm:fillClrLst>
    <dgm:linClrLst meth="repeat">
      <a:schemeClr val="lt1"/>
    </dgm:linClrLst>
    <dgm:effectClrLst/>
    <dgm:txLinClrLst/>
    <dgm:txFillClrLst meth="repeat">
      <a:schemeClr val="lt1"/>
    </dgm:txFillClrLst>
    <dgm:txEffectClrLst/>
  </dgm:styleLbl>
  <dgm:styleLbl name="fgShp">
    <dgm:fillClrLst meth="repeat">
      <a:schemeClr val="accent4">
        <a:tint val="55000"/>
      </a:schemeClr>
    </dgm:fillClrLst>
    <dgm:linClrLst meth="repeat">
      <a:schemeClr val="lt1"/>
    </dgm:linClrLst>
    <dgm:effectClrLst/>
    <dgm:txLinClrLst/>
    <dgm:txFillClrLst meth="repeat">
      <a:schemeClr val="dk1"/>
    </dgm:txFillClrLst>
    <dgm:txEffectClrLst/>
  </dgm:styleLbl>
  <dgm:styleLbl name="fgSibTrans2D1">
    <dgm:fillClrLst meth="cycle">
      <a:schemeClr val="accent4">
        <a:shade val="90000"/>
      </a:schemeClr>
      <a:schemeClr val="accent4">
        <a:tint val="50000"/>
      </a:schemeClr>
    </dgm:fillClrLst>
    <dgm:linClrLst meth="cycle">
      <a:schemeClr val="accent4">
        <a:shade val="90000"/>
      </a:schemeClr>
      <a:schemeClr val="accent4">
        <a:tint val="50000"/>
      </a:schemeClr>
    </dgm:linClrLst>
    <dgm:effectClrLst/>
    <dgm:txLinClrLst/>
    <dgm:txFillClrLst/>
    <dgm:txEffectClrLst/>
  </dgm:styleLbl>
  <dgm:styleLbl name="lnNode1">
    <dgm:fillClrLst meth="cycle">
      <a:schemeClr val="accent4">
        <a:shade val="50000"/>
      </a:schemeClr>
      <a:schemeClr val="accent4">
        <a:tint val="55000"/>
      </a:schemeClr>
    </dgm:fillClrLst>
    <dgm:linClrLst meth="repeat">
      <a:schemeClr val="lt1"/>
    </dgm:linClrLst>
    <dgm:effectClrLst/>
    <dgm:txLinClrLst/>
    <dgm:txFillClrLst/>
    <dgm:txEffectClrLst/>
  </dgm:styleLbl>
  <dgm:styleLbl name="node0">
    <dgm:fillClrLst meth="cycle">
      <a:schemeClr val="accent4">
        <a:shade val="60000"/>
      </a:schemeClr>
    </dgm:fillClrLst>
    <dgm:linClrLst meth="repeat">
      <a:schemeClr val="lt1"/>
    </dgm:linClrLst>
    <dgm:effectClrLst/>
    <dgm:txLinClrLst/>
    <dgm:txFillClrLst/>
    <dgm:txEffectClrLst/>
  </dgm:styleLbl>
  <dgm:styleLbl name="node1">
    <dgm:fillClrLst meth="cycle">
      <a:schemeClr val="accent4">
        <a:shade val="50000"/>
      </a:schemeClr>
      <a:schemeClr val="accent4">
        <a:tint val="55000"/>
      </a:schemeClr>
    </dgm:fillClrLst>
    <dgm:linClrLst meth="repeat">
      <a:schemeClr val="lt1"/>
    </dgm:linClrLst>
    <dgm:effectClrLst/>
    <dgm:txLinClrLst/>
    <dgm:txFillClrLst/>
    <dgm:txEffectClrLst/>
  </dgm:styleLbl>
  <dgm:styleLbl name="node2">
    <dgm:fillClrLst>
      <a:schemeClr val="accent4">
        <a:shade val="80000"/>
      </a:schemeClr>
    </dgm:fillClrLst>
    <dgm:linClrLst meth="repeat">
      <a:schemeClr val="lt1"/>
    </dgm:linClrLst>
    <dgm:effectClrLst/>
    <dgm:txLinClrLst/>
    <dgm:txFillClrLst/>
    <dgm:txEffectClrLst/>
  </dgm:styleLbl>
  <dgm:styleLbl name="node3">
    <dgm:fillClrLst>
      <a:schemeClr val="accent4">
        <a:tint val="99000"/>
      </a:schemeClr>
    </dgm:fillClrLst>
    <dgm:linClrLst meth="repeat">
      <a:schemeClr val="lt1"/>
    </dgm:linClrLst>
    <dgm:effectClrLst/>
    <dgm:txLinClrLst/>
    <dgm:txFillClrLst/>
    <dgm:txEffectClrLst/>
  </dgm:styleLbl>
  <dgm:styleLbl name="node4">
    <dgm:fillClrLst>
      <a:schemeClr val="accent4">
        <a:tint val="70000"/>
      </a:schemeClr>
    </dgm:fillClrLst>
    <dgm:linClrLst meth="repeat">
      <a:schemeClr val="lt1"/>
    </dgm:linClrLst>
    <dgm:effectClrLst/>
    <dgm:txLinClrLst/>
    <dgm:txFillClrLst/>
    <dgm:txEffectClrLst/>
  </dgm:styleLbl>
  <dgm:styleLbl name="parChTrans1D1">
    <dgm:fillClrLst meth="repeat">
      <a:schemeClr val="accent4">
        <a:shade val="80000"/>
      </a:schemeClr>
    </dgm:fillClrLst>
    <dgm:linClrLst meth="repeat">
      <a:schemeClr val="accent4">
        <a:shade val="80000"/>
      </a:schemeClr>
    </dgm:linClrLst>
    <dgm:effectClrLst/>
    <dgm:txLinClrLst/>
    <dgm:txFillClrLst meth="repeat">
      <a:schemeClr val="tx1"/>
    </dgm:txFillClrLst>
    <dgm:txEffectClrLst/>
  </dgm:styleLbl>
  <dgm:styleLbl name="parChTrans1D2">
    <dgm:fillClrLst meth="repeat">
      <a:schemeClr val="accent4">
        <a:tint val="90000"/>
      </a:schemeClr>
    </dgm:fillClrLst>
    <dgm:linClrLst meth="repeat">
      <a:schemeClr val="accent4">
        <a:tint val="90000"/>
      </a:schemeClr>
    </dgm:linClrLst>
    <dgm:effectClrLst/>
    <dgm:txLinClrLst/>
    <dgm:txFillClrLst meth="repeat">
      <a:schemeClr val="tx1"/>
    </dgm:txFillClrLst>
    <dgm:txEffectClrLst/>
  </dgm:styleLbl>
  <dgm:styleLbl name="parChTrans1D3">
    <dgm:fillClrLst meth="repeat">
      <a:schemeClr val="accent4">
        <a:tint val="70000"/>
      </a:schemeClr>
    </dgm:fillClrLst>
    <dgm:linClrLst meth="repeat">
      <a:schemeClr val="accent4">
        <a:tint val="70000"/>
      </a:schemeClr>
    </dgm:linClrLst>
    <dgm:effectClrLst/>
    <dgm:txLinClrLst/>
    <dgm:txFillClrLst meth="repeat">
      <a:schemeClr val="tx1"/>
    </dgm:txFillClrLst>
    <dgm:txEffectClrLst/>
  </dgm:styleLbl>
  <dgm:styleLbl name="parChTrans1D4">
    <dgm:fillClrLst meth="repeat">
      <a:schemeClr val="accent4">
        <a:tint val="50000"/>
      </a:schemeClr>
    </dgm:fillClrLst>
    <dgm:linClrLst meth="repeat">
      <a:schemeClr val="accent4">
        <a:tint val="50000"/>
      </a:schemeClr>
    </dgm:linClrLst>
    <dgm:effectClrLst/>
    <dgm:txLinClrLst/>
    <dgm:txFillClrLst meth="repeat">
      <a:schemeClr val="tx1"/>
    </dgm:txFillClrLst>
    <dgm:txEffectClrLst/>
  </dgm:styleLbl>
  <dgm:styleLbl name="parChTrans2D1">
    <dgm:fillClrLst meth="repeat">
      <a:schemeClr val="accent4">
        <a:tint val="60000"/>
      </a:schemeClr>
    </dgm:fillClrLst>
    <dgm:linClrLst meth="repeat">
      <a:schemeClr val="accent4">
        <a:shade val="80000"/>
      </a:schemeClr>
    </dgm:linClrLst>
    <dgm:effectClrLst/>
    <dgm:txLinClrLst/>
    <dgm:txFillClrLst/>
    <dgm:txEffectClrLst/>
  </dgm:styleLbl>
  <dgm:styleLbl name="parChTrans2D2">
    <dgm:fillClrLst meth="repeat">
      <a:schemeClr val="accent4">
        <a:tint val="90000"/>
      </a:schemeClr>
    </dgm:fillClrLst>
    <dgm:linClrLst meth="repeat">
      <a:schemeClr val="accent4">
        <a:tint val="90000"/>
      </a:schemeClr>
    </dgm:linClrLst>
    <dgm:effectClrLst/>
    <dgm:txLinClrLst/>
    <dgm:txFillClrLst/>
    <dgm:txEffectClrLst/>
  </dgm:styleLbl>
  <dgm:styleLbl name="parChTrans2D3">
    <dgm:fillClrLst meth="repeat">
      <a:schemeClr val="accent4">
        <a:tint val="70000"/>
      </a:schemeClr>
    </dgm:fillClrLst>
    <dgm:linClrLst meth="repeat">
      <a:schemeClr val="accent4">
        <a:tint val="70000"/>
      </a:schemeClr>
    </dgm:linClrLst>
    <dgm:effectClrLst/>
    <dgm:txLinClrLst/>
    <dgm:txFillClrLst/>
    <dgm:txEffectClrLst/>
  </dgm:styleLbl>
  <dgm:styleLbl name="parChTrans2D4">
    <dgm:fillClrLst meth="repeat">
      <a:schemeClr val="accent4">
        <a:tint val="50000"/>
      </a:schemeClr>
    </dgm:fillClrLst>
    <dgm:linClrLst meth="repeat">
      <a:schemeClr val="accent4">
        <a:tint val="50000"/>
      </a:schemeClr>
    </dgm:linClrLst>
    <dgm:effectClrLst/>
    <dgm:txLinClrLst/>
    <dgm:txFillClrLst meth="repeat">
      <a:schemeClr val="dk1"/>
    </dgm:txFillClrLst>
    <dgm:txEffectClrLst/>
  </dgm:styleLbl>
  <dgm:styleLbl name="revTx">
    <dgm:fillClrLst meth="repeat">
      <a:schemeClr val="lt1">
        <a:alpha val="0"/>
      </a:schemeClr>
    </dgm:fillClrLst>
    <dgm:linClrLst meth="repeat">
      <a:schemeClr val="dk1">
        <a:alpha val="0"/>
      </a:schemeClr>
    </dgm:linClrLst>
    <dgm:effectClrLst/>
    <dgm:txLinClrLst/>
    <dgm:txFillClrLst meth="repeat">
      <a:schemeClr val="tx1"/>
    </dgm:txFillClrLst>
    <dgm:txEffectClrLst/>
  </dgm:styleLbl>
  <dgm:styleLbl name="sibTrans1D1">
    <dgm:fillClrLst meth="cycle">
      <a:schemeClr val="accent4">
        <a:shade val="90000"/>
      </a:schemeClr>
      <a:schemeClr val="accent4">
        <a:tint val="50000"/>
      </a:schemeClr>
    </dgm:fillClrLst>
    <dgm:linClrLst meth="cycle">
      <a:schemeClr val="accent4">
        <a:shade val="90000"/>
      </a:schemeClr>
      <a:schemeClr val="accent4">
        <a:tint val="50000"/>
      </a:schemeClr>
    </dgm:linClrLst>
    <dgm:effectClrLst/>
    <dgm:txLinClrLst/>
    <dgm:txFillClrLst meth="repeat">
      <a:schemeClr val="tx1"/>
    </dgm:txFillClrLst>
    <dgm:txEffectClrLst/>
  </dgm:styleLbl>
  <dgm:styleLbl name="sibTrans2D1">
    <dgm:fillClrLst meth="cycle">
      <a:schemeClr val="accent4">
        <a:shade val="90000"/>
      </a:schemeClr>
      <a:schemeClr val="accent4">
        <a:tint val="50000"/>
      </a:schemeClr>
    </dgm:fillClrLst>
    <dgm:linClrLst meth="cycle">
      <a:schemeClr val="accent4">
        <a:shade val="90000"/>
      </a:schemeClr>
      <a:schemeClr val="accent4">
        <a:tint val="50000"/>
      </a:schemeClr>
    </dgm:linClrLst>
    <dgm:effectClrLst/>
    <dgm:txLinClrLst/>
    <dgm:txFillClrLst/>
    <dgm:txEffectClrLst/>
  </dgm:styleLbl>
  <dgm:styleLbl name="solidAlignAcc1">
    <dgm:fillClrLst meth="repeat">
      <a:schemeClr val="lt1"/>
    </dgm:fillClrLst>
    <dgm:linClrLst meth="repeat">
      <a:schemeClr val="accent4"/>
    </dgm:linClrLst>
    <dgm:effectClrLst/>
    <dgm:txLinClrLst/>
    <dgm:txFillClrLst meth="repeat">
      <a:schemeClr val="dk1"/>
    </dgm:txFillClrLst>
    <dgm:txEffectClrLst/>
  </dgm:styleLbl>
  <dgm:styleLbl name="solidBgAcc1">
    <dgm:fillClrLst meth="repeat">
      <a:schemeClr val="lt1"/>
    </dgm:fillClrLst>
    <dgm:linClrLst meth="repeat">
      <a:schemeClr val="accent4"/>
    </dgm:linClrLst>
    <dgm:effectClrLst/>
    <dgm:txLinClrLst/>
    <dgm:txFillClrLst meth="repeat">
      <a:schemeClr val="dk1"/>
    </dgm:txFillClrLst>
    <dgm:txEffectClrLst/>
  </dgm:styleLbl>
  <dgm:styleLbl name="solidFgAcc1">
    <dgm:fillClrLst meth="repeat">
      <a:schemeClr val="lt1"/>
    </dgm:fillClrLst>
    <dgm:linClrLst meth="cycle">
      <a:schemeClr val="accent4">
        <a:shade val="50000"/>
      </a:schemeClr>
      <a:schemeClr val="accent4">
        <a:tint val="55000"/>
      </a:schemeClr>
    </dgm:linClrLst>
    <dgm:effectClrLst/>
    <dgm:txLinClrLst/>
    <dgm:txFillClrLst meth="repeat">
      <a:schemeClr val="dk1"/>
    </dgm:txFillClrLst>
    <dgm:txEffectClrLst/>
  </dgm:styleLbl>
  <dgm:styleLbl name="trAlignAcc1">
    <dgm:fillClrLst meth="repeat">
      <a:schemeClr val="lt1">
        <a:alpha val="55000"/>
      </a:schemeClr>
    </dgm:fillClrLst>
    <dgm:linClrLst meth="repeat">
      <a:schemeClr val="accent4"/>
    </dgm:linClrLst>
    <dgm:effectClrLst/>
    <dgm:txLinClrLst/>
    <dgm:txFillClrLst meth="repeat">
      <a:schemeClr val="dk1"/>
    </dgm:txFillClrLst>
    <dgm:txEffectClrLst/>
  </dgm:styleLbl>
  <dgm:styleLbl name="trBgShp">
    <dgm:fillClrLst meth="repeat">
      <a:schemeClr val="accent4">
        <a:tint val="50000"/>
        <a:alpha val="55000"/>
      </a:schemeClr>
    </dgm:fillClrLst>
    <dgm:linClrLst meth="repeat">
      <a:schemeClr val="accent4"/>
    </dgm:linClrLst>
    <dgm:effectClrLst/>
    <dgm:txLinClrLst/>
    <dgm:txFillClrLst meth="repeat">
      <a:schemeClr val="lt1"/>
    </dgm:txFillClrLst>
    <dgm:txEffectClrLst/>
  </dgm:styleLbl>
  <dgm:styleLbl name="vennNode1">
    <dgm:fillClrLst meth="cycle">
      <a:schemeClr val="accent4">
        <a:shade val="80000"/>
        <a:alpha val="50000"/>
      </a:schemeClr>
      <a:schemeClr val="accent4">
        <a:tint val="50000"/>
        <a:alpha val="50000"/>
      </a:schemeClr>
    </dgm:fillClrLst>
    <dgm:linClrLst meth="repeat">
      <a:schemeClr val="lt1"/>
    </dgm:linClrLst>
    <dgm:effectClrLst/>
    <dgm:txLinClrLst/>
    <dgm:txFillClrLst/>
    <dgm:txEffectClrLst/>
  </dgm:styleLbl>
</dgm:colorsDef>
</file>

<file path=word/diagrams/data1.xml><?xml version="1.0" encoding="utf-8"?>
<dgm:dataModel xmlns:dgm="http://schemas.openxmlformats.org/drawingml/2006/diagram" xmlns:a="http://schemas.openxmlformats.org/drawingml/2006/main">
  <dgm:ptLst>
    <dgm:pt modelId="{9606E63C-8B2E-456C-BCBA-539EF351B5CA}" type="doc">
      <dgm:prSet loTypeId="urn:microsoft.com/office/officeart/2005/8/layout/cycle5" loCatId="cycle" qsTypeId="urn:microsoft.com/office/officeart/2005/8/quickstyle/simple2" qsCatId="simple" csTypeId="urn:microsoft.com/office/officeart/2005/8/colors/accent4_4" csCatId="accent4" phldr="1"/>
      <dgm:spPr/>
      <dgm:t>
        <a:bodyPr/>
        <a:p>
          <a:endParaRPr lang="zh-CN" altLang="en-US"/>
        </a:p>
      </dgm:t>
    </dgm:pt>
    <dgm:pt modelId="{62274AA4-771E-4998-BEF9-45056B9D0400}">
      <dgm:prSet phldrT="[文本]"/>
      <dgm:spPr/>
      <dgm:t>
        <a:bodyPr/>
        <a:p>
          <a:r>
            <a:rPr lang="zh-CN" altLang="en-US"/>
            <a:t>激励法</a:t>
          </a:r>
        </a:p>
      </dgm:t>
    </dgm:pt>
    <dgm:pt modelId="{C918B890-2C53-4D3E-925B-077BDE68B573}" cxnId="{A0D52328-3901-47BB-A9D1-87FF4C74CF4E}" type="parTrans">
      <dgm:prSet/>
      <dgm:spPr/>
      <dgm:t>
        <a:bodyPr/>
        <a:p>
          <a:endParaRPr lang="zh-CN" altLang="en-US"/>
        </a:p>
      </dgm:t>
    </dgm:pt>
    <dgm:pt modelId="{A7081768-7BA1-428F-A5E4-DF88A7D96407}" cxnId="{A0D52328-3901-47BB-A9D1-87FF4C74CF4E}" type="sibTrans">
      <dgm:prSet/>
      <dgm:spPr/>
      <dgm:t>
        <a:bodyPr/>
        <a:p>
          <a:endParaRPr lang="zh-CN" altLang="en-US"/>
        </a:p>
      </dgm:t>
    </dgm:pt>
    <dgm:pt modelId="{DC670D68-0C35-4C53-8103-A24E1E83A8D4}">
      <dgm:prSet phldrT="[文本]"/>
      <dgm:spPr/>
      <dgm:t>
        <a:bodyPr/>
        <a:p>
          <a:r>
            <a:rPr lang="zh-CN" altLang="en-US"/>
            <a:t>榜样法</a:t>
          </a:r>
        </a:p>
      </dgm:t>
    </dgm:pt>
    <dgm:pt modelId="{235DC2A8-394F-4D6F-A72E-3206A112EB41}" cxnId="{D612EB57-25CE-49C0-8590-4E9A0F13A56C}" type="parTrans">
      <dgm:prSet/>
      <dgm:spPr/>
      <dgm:t>
        <a:bodyPr/>
        <a:p>
          <a:endParaRPr lang="zh-CN" altLang="en-US"/>
        </a:p>
      </dgm:t>
    </dgm:pt>
    <dgm:pt modelId="{19CEB37B-D129-4387-A501-61CDC3E3128B}" cxnId="{D612EB57-25CE-49C0-8590-4E9A0F13A56C}" type="sibTrans">
      <dgm:prSet/>
      <dgm:spPr/>
      <dgm:t>
        <a:bodyPr/>
        <a:p>
          <a:endParaRPr lang="zh-CN" altLang="en-US"/>
        </a:p>
      </dgm:t>
    </dgm:pt>
    <dgm:pt modelId="{7031372D-A078-4C57-B038-9D1C10209B4C}">
      <dgm:prSet phldrT="[文本]"/>
      <dgm:spPr/>
      <dgm:t>
        <a:bodyPr/>
        <a:p>
          <a:r>
            <a:rPr lang="zh-CN" altLang="en-US"/>
            <a:t>故事法</a:t>
          </a:r>
        </a:p>
      </dgm:t>
    </dgm:pt>
    <dgm:pt modelId="{FAA46E6B-CA01-48CB-9942-CF06454008F0}" cxnId="{BBF00E48-7FFE-41D9-952A-88AABF5334CF}" type="parTrans">
      <dgm:prSet/>
      <dgm:spPr/>
      <dgm:t>
        <a:bodyPr/>
        <a:p>
          <a:endParaRPr lang="zh-CN" altLang="en-US"/>
        </a:p>
      </dgm:t>
    </dgm:pt>
    <dgm:pt modelId="{40C618AE-7F23-41B2-8C25-4A57CF5A77AC}" cxnId="{BBF00E48-7FFE-41D9-952A-88AABF5334CF}" type="sibTrans">
      <dgm:prSet/>
      <dgm:spPr/>
      <dgm:t>
        <a:bodyPr/>
        <a:p>
          <a:endParaRPr lang="zh-CN" altLang="en-US"/>
        </a:p>
      </dgm:t>
    </dgm:pt>
    <dgm:pt modelId="{78D6199E-E065-4373-83DA-78A9E4479F84}">
      <dgm:prSet phldrT="[文本]"/>
      <dgm:spPr/>
      <dgm:t>
        <a:bodyPr/>
        <a:p>
          <a:r>
            <a:rPr lang="zh-CN" altLang="en-US"/>
            <a:t>托梦法</a:t>
          </a:r>
        </a:p>
      </dgm:t>
    </dgm:pt>
    <dgm:pt modelId="{F072E1E0-FB97-40D6-A805-653B9084B18F}" cxnId="{1683758B-280F-40D6-A323-CFF6A1A33C11}" type="parTrans">
      <dgm:prSet/>
      <dgm:spPr/>
      <dgm:t>
        <a:bodyPr/>
        <a:p>
          <a:endParaRPr lang="zh-CN" altLang="en-US"/>
        </a:p>
      </dgm:t>
    </dgm:pt>
    <dgm:pt modelId="{45FE3F10-CCD2-4306-94DD-BF6AB831BA8C}" cxnId="{1683758B-280F-40D6-A323-CFF6A1A33C11}" type="sibTrans">
      <dgm:prSet/>
      <dgm:spPr/>
      <dgm:t>
        <a:bodyPr/>
        <a:p>
          <a:endParaRPr lang="zh-CN" altLang="en-US"/>
        </a:p>
      </dgm:t>
    </dgm:pt>
    <dgm:pt modelId="{EBC4E752-BB8A-4853-A83E-42C1AAFBA530}">
      <dgm:prSet phldrT="[文本]"/>
      <dgm:spPr/>
      <dgm:t>
        <a:bodyPr/>
        <a:p>
          <a:r>
            <a:rPr lang="zh-CN" altLang="en-US"/>
            <a:t>提问法</a:t>
          </a:r>
        </a:p>
      </dgm:t>
    </dgm:pt>
    <dgm:pt modelId="{AA9D4137-2DAA-449D-84DD-C42E2B33F6D0}" cxnId="{3DBCB971-1759-4C9F-A6D5-86AF65B59983}" type="parTrans">
      <dgm:prSet/>
      <dgm:spPr/>
      <dgm:t>
        <a:bodyPr/>
        <a:p>
          <a:endParaRPr lang="zh-CN" altLang="en-US"/>
        </a:p>
      </dgm:t>
    </dgm:pt>
    <dgm:pt modelId="{CC93CCED-2B3F-46B7-9C53-44A12D6FEBAA}" cxnId="{3DBCB971-1759-4C9F-A6D5-86AF65B59983}" type="sibTrans">
      <dgm:prSet/>
      <dgm:spPr/>
      <dgm:t>
        <a:bodyPr/>
        <a:p>
          <a:endParaRPr lang="zh-CN" altLang="en-US"/>
        </a:p>
      </dgm:t>
    </dgm:pt>
    <dgm:pt modelId="{7AEB3A65-E3E0-4993-B1D8-9B71C1A5CB34}">
      <dgm:prSet/>
      <dgm:spPr/>
      <dgm:t>
        <a:bodyPr/>
        <a:p>
          <a:r>
            <a:rPr lang="zh-CN" altLang="en-US"/>
            <a:t>诱惑法</a:t>
          </a:r>
        </a:p>
      </dgm:t>
    </dgm:pt>
    <dgm:pt modelId="{3E70C2B6-1E51-4251-AB78-878B5996B90B}" cxnId="{CBC9FBF7-A749-4EF8-8D85-F42FF06FE50B}" type="parTrans">
      <dgm:prSet/>
      <dgm:spPr/>
      <dgm:t>
        <a:bodyPr/>
        <a:p>
          <a:endParaRPr lang="zh-CN" altLang="en-US"/>
        </a:p>
      </dgm:t>
    </dgm:pt>
    <dgm:pt modelId="{F1B5BD57-B75F-47BA-9945-BD67F6042003}" cxnId="{CBC9FBF7-A749-4EF8-8D85-F42FF06FE50B}" type="sibTrans">
      <dgm:prSet/>
      <dgm:spPr/>
      <dgm:t>
        <a:bodyPr/>
        <a:p>
          <a:endParaRPr lang="zh-CN" altLang="en-US"/>
        </a:p>
      </dgm:t>
    </dgm:pt>
    <dgm:pt modelId="{1122A3D2-91D6-409C-9CF5-79C325C416F5}">
      <dgm:prSet/>
      <dgm:spPr/>
      <dgm:t>
        <a:bodyPr/>
        <a:p>
          <a:r>
            <a:rPr lang="zh-CN" altLang="en-US"/>
            <a:t>监督法</a:t>
          </a:r>
        </a:p>
      </dgm:t>
    </dgm:pt>
    <dgm:pt modelId="{AFC03969-6DA7-4CF1-9B85-22D7E0FA34FA}" cxnId="{2297A9FE-010A-46E8-852E-FE5B0635E8CB}" type="parTrans">
      <dgm:prSet/>
      <dgm:spPr/>
      <dgm:t>
        <a:bodyPr/>
        <a:p>
          <a:endParaRPr lang="zh-CN" altLang="en-US"/>
        </a:p>
      </dgm:t>
    </dgm:pt>
    <dgm:pt modelId="{B4683874-A88A-412A-B812-F7A95532723E}" cxnId="{2297A9FE-010A-46E8-852E-FE5B0635E8CB}" type="sibTrans">
      <dgm:prSet/>
      <dgm:spPr/>
      <dgm:t>
        <a:bodyPr/>
        <a:p>
          <a:endParaRPr lang="zh-CN" altLang="en-US"/>
        </a:p>
      </dgm:t>
    </dgm:pt>
    <dgm:pt modelId="{F94E781E-2796-40E2-968D-F5E47AC4A9F8}">
      <dgm:prSet/>
      <dgm:spPr/>
      <dgm:t>
        <a:bodyPr/>
        <a:p>
          <a:r>
            <a:rPr lang="zh-CN" altLang="en-US"/>
            <a:t>习惯法</a:t>
          </a:r>
        </a:p>
      </dgm:t>
    </dgm:pt>
    <dgm:pt modelId="{2FC54E84-AA99-421F-A08A-1E8D7049F478}" cxnId="{F449E017-7F7E-4F63-90F1-63F30D18313B}" type="parTrans">
      <dgm:prSet/>
      <dgm:spPr/>
      <dgm:t>
        <a:bodyPr/>
        <a:p>
          <a:endParaRPr lang="zh-CN" altLang="en-US"/>
        </a:p>
      </dgm:t>
    </dgm:pt>
    <dgm:pt modelId="{63FCDF0E-DD56-4BFA-AD87-7B4F3446C743}" cxnId="{F449E017-7F7E-4F63-90F1-63F30D18313B}" type="sibTrans">
      <dgm:prSet/>
      <dgm:spPr/>
      <dgm:t>
        <a:bodyPr/>
        <a:p>
          <a:endParaRPr lang="zh-CN" altLang="en-US"/>
        </a:p>
      </dgm:t>
    </dgm:pt>
    <dgm:pt modelId="{6E3F2D11-1592-4C9D-9862-0F1467DE2D92}">
      <dgm:prSet/>
      <dgm:spPr/>
      <dgm:t>
        <a:bodyPr/>
        <a:p>
          <a:r>
            <a:rPr lang="zh-CN" altLang="en-US"/>
            <a:t>激将法</a:t>
          </a:r>
        </a:p>
      </dgm:t>
    </dgm:pt>
    <dgm:pt modelId="{01B16901-D7C2-4BD5-B258-2E284DF5E3E6}" cxnId="{20F1C94D-ED83-4EC7-B8AB-4F88CC22E8E4}" type="parTrans">
      <dgm:prSet/>
      <dgm:spPr/>
      <dgm:t>
        <a:bodyPr/>
        <a:p>
          <a:endParaRPr lang="zh-CN" altLang="en-US"/>
        </a:p>
      </dgm:t>
    </dgm:pt>
    <dgm:pt modelId="{788E3967-613E-4F11-8407-3EAB27B76D3A}" cxnId="{20F1C94D-ED83-4EC7-B8AB-4F88CC22E8E4}" type="sibTrans">
      <dgm:prSet/>
      <dgm:spPr/>
      <dgm:t>
        <a:bodyPr/>
        <a:p>
          <a:endParaRPr lang="zh-CN" altLang="en-US"/>
        </a:p>
      </dgm:t>
    </dgm:pt>
    <dgm:pt modelId="{F4190DEF-AC27-4A35-B934-9356E4E20AA4}">
      <dgm:prSet/>
      <dgm:spPr/>
      <dgm:t>
        <a:bodyPr/>
        <a:p>
          <a:r>
            <a:rPr lang="zh-CN" altLang="en-US"/>
            <a:t>身触法</a:t>
          </a:r>
        </a:p>
      </dgm:t>
    </dgm:pt>
    <dgm:pt modelId="{F6BEBD09-CC4D-4EDF-B14C-E2FD5E810367}" cxnId="{82163ABB-3772-48AE-B0A0-142F080BAB94}" type="parTrans">
      <dgm:prSet/>
      <dgm:spPr/>
      <dgm:t>
        <a:bodyPr/>
        <a:p>
          <a:endParaRPr lang="zh-CN" altLang="en-US"/>
        </a:p>
      </dgm:t>
    </dgm:pt>
    <dgm:pt modelId="{AF47C017-976A-437C-B464-6C7B55B6D380}" cxnId="{82163ABB-3772-48AE-B0A0-142F080BAB94}" type="sibTrans">
      <dgm:prSet/>
      <dgm:spPr/>
      <dgm:t>
        <a:bodyPr/>
        <a:p>
          <a:endParaRPr lang="zh-CN" altLang="en-US"/>
        </a:p>
      </dgm:t>
    </dgm:pt>
    <dgm:pt modelId="{14E2223A-F64A-40FA-86F8-B64F3EB18953}" type="pres">
      <dgm:prSet presAssocID="{9606E63C-8B2E-456C-BCBA-539EF351B5CA}" presName="cycle" presStyleCnt="0">
        <dgm:presLayoutVars>
          <dgm:dir/>
          <dgm:resizeHandles val="exact"/>
        </dgm:presLayoutVars>
      </dgm:prSet>
      <dgm:spPr/>
    </dgm:pt>
    <dgm:pt modelId="{36F14A1C-CEE3-42BB-9E45-04FCE43DFA2D}" type="pres">
      <dgm:prSet presAssocID="{62274AA4-771E-4998-BEF9-45056B9D0400}" presName="node" presStyleLbl="node1" presStyleIdx="0" presStyleCnt="10">
        <dgm:presLayoutVars>
          <dgm:bulletEnabled val="1"/>
        </dgm:presLayoutVars>
      </dgm:prSet>
      <dgm:spPr/>
    </dgm:pt>
    <dgm:pt modelId="{5197B76C-D15A-4E88-8CAE-E97F006958C0}" type="pres">
      <dgm:prSet presAssocID="{62274AA4-771E-4998-BEF9-45056B9D0400}" presName="spNode" presStyleCnt="0"/>
      <dgm:spPr/>
    </dgm:pt>
    <dgm:pt modelId="{231E7388-413B-4A43-B675-0854A5178AAA}" type="pres">
      <dgm:prSet presAssocID="{A7081768-7BA1-428F-A5E4-DF88A7D96407}" presName="sibTrans" presStyleLbl="sibTrans1D1" presStyleIdx="0" presStyleCnt="10"/>
      <dgm:spPr/>
    </dgm:pt>
    <dgm:pt modelId="{EBF06CE1-F4D9-4D53-87F5-DB86B838E410}" type="pres">
      <dgm:prSet presAssocID="{7AEB3A65-E3E0-4993-B1D8-9B71C1A5CB34}" presName="node" presStyleLbl="node1" presStyleIdx="1" presStyleCnt="10">
        <dgm:presLayoutVars>
          <dgm:bulletEnabled val="1"/>
        </dgm:presLayoutVars>
      </dgm:prSet>
      <dgm:spPr/>
    </dgm:pt>
    <dgm:pt modelId="{F6A9977C-7A8E-4D66-9F09-C2D56A1AE72D}" type="pres">
      <dgm:prSet presAssocID="{7AEB3A65-E3E0-4993-B1D8-9B71C1A5CB34}" presName="spNode" presStyleCnt="0"/>
      <dgm:spPr/>
    </dgm:pt>
    <dgm:pt modelId="{704B64CF-0CB4-4C98-B37A-0854E0507589}" type="pres">
      <dgm:prSet presAssocID="{F1B5BD57-B75F-47BA-9945-BD67F6042003}" presName="sibTrans" presStyleLbl="sibTrans1D1" presStyleIdx="1" presStyleCnt="10"/>
      <dgm:spPr/>
    </dgm:pt>
    <dgm:pt modelId="{A8C6948E-3DEC-4616-93EB-32E0084E01DE}" type="pres">
      <dgm:prSet presAssocID="{1122A3D2-91D6-409C-9CF5-79C325C416F5}" presName="node" presStyleLbl="node1" presStyleIdx="2" presStyleCnt="10">
        <dgm:presLayoutVars>
          <dgm:bulletEnabled val="1"/>
        </dgm:presLayoutVars>
      </dgm:prSet>
      <dgm:spPr/>
    </dgm:pt>
    <dgm:pt modelId="{7F7CD6CD-3C6F-4E95-8197-04D376796DBA}" type="pres">
      <dgm:prSet presAssocID="{1122A3D2-91D6-409C-9CF5-79C325C416F5}" presName="spNode" presStyleCnt="0"/>
      <dgm:spPr/>
    </dgm:pt>
    <dgm:pt modelId="{A608BEB8-4EC0-493B-AEEB-9EAF2F8BD5C9}" type="pres">
      <dgm:prSet presAssocID="{B4683874-A88A-412A-B812-F7A95532723E}" presName="sibTrans" presStyleLbl="sibTrans1D1" presStyleIdx="2" presStyleCnt="10"/>
      <dgm:spPr/>
    </dgm:pt>
    <dgm:pt modelId="{88B2ABEE-DDB8-4F3B-89F9-A657D710DCF9}" type="pres">
      <dgm:prSet presAssocID="{F94E781E-2796-40E2-968D-F5E47AC4A9F8}" presName="node" presStyleLbl="node1" presStyleIdx="3" presStyleCnt="10">
        <dgm:presLayoutVars>
          <dgm:bulletEnabled val="1"/>
        </dgm:presLayoutVars>
      </dgm:prSet>
      <dgm:spPr/>
    </dgm:pt>
    <dgm:pt modelId="{6C5B4110-5B15-4C67-B7A2-8DFD2C920F07}" type="pres">
      <dgm:prSet presAssocID="{F94E781E-2796-40E2-968D-F5E47AC4A9F8}" presName="spNode" presStyleCnt="0"/>
      <dgm:spPr/>
    </dgm:pt>
    <dgm:pt modelId="{579B0639-9FAD-4CBB-BB98-CDBC43893569}" type="pres">
      <dgm:prSet presAssocID="{63FCDF0E-DD56-4BFA-AD87-7B4F3446C743}" presName="sibTrans" presStyleLbl="sibTrans1D1" presStyleIdx="3" presStyleCnt="10"/>
      <dgm:spPr/>
    </dgm:pt>
    <dgm:pt modelId="{7CD2657E-939C-4500-8D28-361E4DE342DE}" type="pres">
      <dgm:prSet presAssocID="{6E3F2D11-1592-4C9D-9862-0F1467DE2D92}" presName="node" presStyleLbl="node1" presStyleIdx="4" presStyleCnt="10">
        <dgm:presLayoutVars>
          <dgm:bulletEnabled val="1"/>
        </dgm:presLayoutVars>
      </dgm:prSet>
      <dgm:spPr/>
    </dgm:pt>
    <dgm:pt modelId="{EFFA7FE0-616E-4669-A4CD-AE81F1A13C57}" type="pres">
      <dgm:prSet presAssocID="{6E3F2D11-1592-4C9D-9862-0F1467DE2D92}" presName="spNode" presStyleCnt="0"/>
      <dgm:spPr/>
    </dgm:pt>
    <dgm:pt modelId="{0A35C7BF-CDE2-49C6-B6EF-8BE726594230}" type="pres">
      <dgm:prSet presAssocID="{788E3967-613E-4F11-8407-3EAB27B76D3A}" presName="sibTrans" presStyleLbl="sibTrans1D1" presStyleIdx="4" presStyleCnt="10"/>
      <dgm:spPr/>
    </dgm:pt>
    <dgm:pt modelId="{4EA9458F-1A12-4E96-A8FF-99466843DB4B}" type="pres">
      <dgm:prSet presAssocID="{F4190DEF-AC27-4A35-B934-9356E4E20AA4}" presName="node" presStyleLbl="node1" presStyleIdx="5" presStyleCnt="10">
        <dgm:presLayoutVars>
          <dgm:bulletEnabled val="1"/>
        </dgm:presLayoutVars>
      </dgm:prSet>
      <dgm:spPr/>
    </dgm:pt>
    <dgm:pt modelId="{71CF0F0E-4716-4816-9C37-3AE2A9933720}" type="pres">
      <dgm:prSet presAssocID="{F4190DEF-AC27-4A35-B934-9356E4E20AA4}" presName="spNode" presStyleCnt="0"/>
      <dgm:spPr/>
    </dgm:pt>
    <dgm:pt modelId="{3C6093F1-5B9C-4EC4-B78C-D246A32275DB}" type="pres">
      <dgm:prSet presAssocID="{AF47C017-976A-437C-B464-6C7B55B6D380}" presName="sibTrans" presStyleLbl="sibTrans1D1" presStyleIdx="5" presStyleCnt="10"/>
      <dgm:spPr/>
    </dgm:pt>
    <dgm:pt modelId="{385FE1DF-D984-42E2-AF8F-5CBE82050262}" type="pres">
      <dgm:prSet presAssocID="{DC670D68-0C35-4C53-8103-A24E1E83A8D4}" presName="node" presStyleLbl="node1" presStyleIdx="6" presStyleCnt="10">
        <dgm:presLayoutVars>
          <dgm:bulletEnabled val="1"/>
        </dgm:presLayoutVars>
      </dgm:prSet>
      <dgm:spPr/>
    </dgm:pt>
    <dgm:pt modelId="{2C2D4B5C-6AB3-4DED-8185-12F327DB4549}" type="pres">
      <dgm:prSet presAssocID="{DC670D68-0C35-4C53-8103-A24E1E83A8D4}" presName="spNode" presStyleCnt="0"/>
      <dgm:spPr/>
    </dgm:pt>
    <dgm:pt modelId="{809C0675-F2DA-4DE5-8E58-7C07FD21FDD5}" type="pres">
      <dgm:prSet presAssocID="{19CEB37B-D129-4387-A501-61CDC3E3128B}" presName="sibTrans" presStyleLbl="sibTrans1D1" presStyleIdx="6" presStyleCnt="10"/>
      <dgm:spPr/>
    </dgm:pt>
    <dgm:pt modelId="{945DBE20-0D7F-41A5-AB65-0F0D041A7741}" type="pres">
      <dgm:prSet presAssocID="{7031372D-A078-4C57-B038-9D1C10209B4C}" presName="node" presStyleLbl="node1" presStyleIdx="7" presStyleCnt="10">
        <dgm:presLayoutVars>
          <dgm:bulletEnabled val="1"/>
        </dgm:presLayoutVars>
      </dgm:prSet>
      <dgm:spPr/>
    </dgm:pt>
    <dgm:pt modelId="{5AAEA267-CD23-4CF8-A2CF-ED876C9A6CE7}" type="pres">
      <dgm:prSet presAssocID="{7031372D-A078-4C57-B038-9D1C10209B4C}" presName="spNode" presStyleCnt="0"/>
      <dgm:spPr/>
    </dgm:pt>
    <dgm:pt modelId="{9F7002E3-DF1E-4610-8964-44C23DBC03DF}" type="pres">
      <dgm:prSet presAssocID="{40C618AE-7F23-41B2-8C25-4A57CF5A77AC}" presName="sibTrans" presStyleLbl="sibTrans1D1" presStyleIdx="7" presStyleCnt="10"/>
      <dgm:spPr/>
    </dgm:pt>
    <dgm:pt modelId="{0785A9A9-03AF-4FCE-B240-7F2F139A31B9}" type="pres">
      <dgm:prSet presAssocID="{78D6199E-E065-4373-83DA-78A9E4479F84}" presName="node" presStyleLbl="node1" presStyleIdx="8" presStyleCnt="10">
        <dgm:presLayoutVars>
          <dgm:bulletEnabled val="1"/>
        </dgm:presLayoutVars>
      </dgm:prSet>
      <dgm:spPr/>
    </dgm:pt>
    <dgm:pt modelId="{3071D5FF-66BA-4058-B34F-DF04647E7B8D}" type="pres">
      <dgm:prSet presAssocID="{78D6199E-E065-4373-83DA-78A9E4479F84}" presName="spNode" presStyleCnt="0"/>
      <dgm:spPr/>
    </dgm:pt>
    <dgm:pt modelId="{AB2D7D5E-2128-4989-B143-02E2960D0A87}" type="pres">
      <dgm:prSet presAssocID="{45FE3F10-CCD2-4306-94DD-BF6AB831BA8C}" presName="sibTrans" presStyleLbl="sibTrans1D1" presStyleIdx="8" presStyleCnt="10"/>
      <dgm:spPr/>
    </dgm:pt>
    <dgm:pt modelId="{BA590AE8-20EC-4F66-BB51-5A44EAD25BA2}" type="pres">
      <dgm:prSet presAssocID="{EBC4E752-BB8A-4853-A83E-42C1AAFBA530}" presName="node" presStyleLbl="node1" presStyleIdx="9" presStyleCnt="10">
        <dgm:presLayoutVars>
          <dgm:bulletEnabled val="1"/>
        </dgm:presLayoutVars>
      </dgm:prSet>
      <dgm:spPr/>
    </dgm:pt>
    <dgm:pt modelId="{CDD96AA0-97C4-49E5-87DE-A1A229FCC7A8}" type="pres">
      <dgm:prSet presAssocID="{EBC4E752-BB8A-4853-A83E-42C1AAFBA530}" presName="spNode" presStyleCnt="0"/>
      <dgm:spPr/>
    </dgm:pt>
    <dgm:pt modelId="{842EA3D7-B70C-4A12-9DFD-C3AF16F37E76}" type="pres">
      <dgm:prSet presAssocID="{CC93CCED-2B3F-46B7-9C53-44A12D6FEBAA}" presName="sibTrans" presStyleLbl="sibTrans1D1" presStyleIdx="9" presStyleCnt="10"/>
      <dgm:spPr/>
    </dgm:pt>
  </dgm:ptLst>
  <dgm:cxnLst>
    <dgm:cxn modelId="{6FD9FE07-FE9F-4357-BB85-530B3CAEF94C}" type="presOf" srcId="{F94E781E-2796-40E2-968D-F5E47AC4A9F8}" destId="{88B2ABEE-DDB8-4F3B-89F9-A657D710DCF9}" srcOrd="0" destOrd="0" presId="urn:microsoft.com/office/officeart/2005/8/layout/cycle5"/>
    <dgm:cxn modelId="{0F9E6608-65B7-4E32-A269-F30B0DC81738}" type="presOf" srcId="{7031372D-A078-4C57-B038-9D1C10209B4C}" destId="{945DBE20-0D7F-41A5-AB65-0F0D041A7741}" srcOrd="0" destOrd="0" presId="urn:microsoft.com/office/officeart/2005/8/layout/cycle5"/>
    <dgm:cxn modelId="{5DCC490B-BDE2-4843-B38E-63B3F4541E98}" type="presOf" srcId="{CC93CCED-2B3F-46B7-9C53-44A12D6FEBAA}" destId="{842EA3D7-B70C-4A12-9DFD-C3AF16F37E76}" srcOrd="0" destOrd="0" presId="urn:microsoft.com/office/officeart/2005/8/layout/cycle5"/>
    <dgm:cxn modelId="{0711A20C-AD71-435F-A3ED-7F2DFBE6AD84}" type="presOf" srcId="{78D6199E-E065-4373-83DA-78A9E4479F84}" destId="{0785A9A9-03AF-4FCE-B240-7F2F139A31B9}" srcOrd="0" destOrd="0" presId="urn:microsoft.com/office/officeart/2005/8/layout/cycle5"/>
    <dgm:cxn modelId="{F449E017-7F7E-4F63-90F1-63F30D18313B}" srcId="{9606E63C-8B2E-456C-BCBA-539EF351B5CA}" destId="{F94E781E-2796-40E2-968D-F5E47AC4A9F8}" srcOrd="3" destOrd="0" parTransId="{2FC54E84-AA99-421F-A08A-1E8D7049F478}" sibTransId="{63FCDF0E-DD56-4BFA-AD87-7B4F3446C743}"/>
    <dgm:cxn modelId="{A0D52328-3901-47BB-A9D1-87FF4C74CF4E}" srcId="{9606E63C-8B2E-456C-BCBA-539EF351B5CA}" destId="{62274AA4-771E-4998-BEF9-45056B9D0400}" srcOrd="0" destOrd="0" parTransId="{C918B890-2C53-4D3E-925B-077BDE68B573}" sibTransId="{A7081768-7BA1-428F-A5E4-DF88A7D96407}"/>
    <dgm:cxn modelId="{BF5AF329-8190-4AB5-86B9-0A3CF98E9D79}" type="presOf" srcId="{40C618AE-7F23-41B2-8C25-4A57CF5A77AC}" destId="{9F7002E3-DF1E-4610-8964-44C23DBC03DF}" srcOrd="0" destOrd="0" presId="urn:microsoft.com/office/officeart/2005/8/layout/cycle5"/>
    <dgm:cxn modelId="{EE93B338-8E68-4028-9439-CEA2F57FDC1E}" type="presOf" srcId="{EBC4E752-BB8A-4853-A83E-42C1AAFBA530}" destId="{BA590AE8-20EC-4F66-BB51-5A44EAD25BA2}" srcOrd="0" destOrd="0" presId="urn:microsoft.com/office/officeart/2005/8/layout/cycle5"/>
    <dgm:cxn modelId="{BBF00E48-7FFE-41D9-952A-88AABF5334CF}" srcId="{9606E63C-8B2E-456C-BCBA-539EF351B5CA}" destId="{7031372D-A078-4C57-B038-9D1C10209B4C}" srcOrd="7" destOrd="0" parTransId="{FAA46E6B-CA01-48CB-9942-CF06454008F0}" sibTransId="{40C618AE-7F23-41B2-8C25-4A57CF5A77AC}"/>
    <dgm:cxn modelId="{A2DD4268-8E32-45EF-96FE-B937B7A8C421}" type="presOf" srcId="{788E3967-613E-4F11-8407-3EAB27B76D3A}" destId="{0A35C7BF-CDE2-49C6-B6EF-8BE726594230}" srcOrd="0" destOrd="0" presId="urn:microsoft.com/office/officeart/2005/8/layout/cycle5"/>
    <dgm:cxn modelId="{15F9C348-7166-4BDC-A679-B6289D7B0B7A}" type="presOf" srcId="{9606E63C-8B2E-456C-BCBA-539EF351B5CA}" destId="{14E2223A-F64A-40FA-86F8-B64F3EB18953}" srcOrd="0" destOrd="0" presId="urn:microsoft.com/office/officeart/2005/8/layout/cycle5"/>
    <dgm:cxn modelId="{E969DA68-6B05-4111-83F2-5BB4BAAA3CC2}" type="presOf" srcId="{63FCDF0E-DD56-4BFA-AD87-7B4F3446C743}" destId="{579B0639-9FAD-4CBB-BB98-CDBC43893569}" srcOrd="0" destOrd="0" presId="urn:microsoft.com/office/officeart/2005/8/layout/cycle5"/>
    <dgm:cxn modelId="{20F1C94D-ED83-4EC7-B8AB-4F88CC22E8E4}" srcId="{9606E63C-8B2E-456C-BCBA-539EF351B5CA}" destId="{6E3F2D11-1592-4C9D-9862-0F1467DE2D92}" srcOrd="4" destOrd="0" parTransId="{01B16901-D7C2-4BD5-B258-2E284DF5E3E6}" sibTransId="{788E3967-613E-4F11-8407-3EAB27B76D3A}"/>
    <dgm:cxn modelId="{0CD4D14D-20A0-44AF-BF82-BC2D13381D17}" type="presOf" srcId="{19CEB37B-D129-4387-A501-61CDC3E3128B}" destId="{809C0675-F2DA-4DE5-8E58-7C07FD21FDD5}" srcOrd="0" destOrd="0" presId="urn:microsoft.com/office/officeart/2005/8/layout/cycle5"/>
    <dgm:cxn modelId="{3DBCB971-1759-4C9F-A6D5-86AF65B59983}" srcId="{9606E63C-8B2E-456C-BCBA-539EF351B5CA}" destId="{EBC4E752-BB8A-4853-A83E-42C1AAFBA530}" srcOrd="9" destOrd="0" parTransId="{AA9D4137-2DAA-449D-84DD-C42E2B33F6D0}" sibTransId="{CC93CCED-2B3F-46B7-9C53-44A12D6FEBAA}"/>
    <dgm:cxn modelId="{D612EB57-25CE-49C0-8590-4E9A0F13A56C}" srcId="{9606E63C-8B2E-456C-BCBA-539EF351B5CA}" destId="{DC670D68-0C35-4C53-8103-A24E1E83A8D4}" srcOrd="6" destOrd="0" parTransId="{235DC2A8-394F-4D6F-A72E-3206A112EB41}" sibTransId="{19CEB37B-D129-4387-A501-61CDC3E3128B}"/>
    <dgm:cxn modelId="{1683758B-280F-40D6-A323-CFF6A1A33C11}" srcId="{9606E63C-8B2E-456C-BCBA-539EF351B5CA}" destId="{78D6199E-E065-4373-83DA-78A9E4479F84}" srcOrd="8" destOrd="0" parTransId="{F072E1E0-FB97-40D6-A805-653B9084B18F}" sibTransId="{45FE3F10-CCD2-4306-94DD-BF6AB831BA8C}"/>
    <dgm:cxn modelId="{2B70D094-BF5C-4A94-85EA-3EC060DDDB20}" type="presOf" srcId="{6E3F2D11-1592-4C9D-9862-0F1467DE2D92}" destId="{7CD2657E-939C-4500-8D28-361E4DE342DE}" srcOrd="0" destOrd="0" presId="urn:microsoft.com/office/officeart/2005/8/layout/cycle5"/>
    <dgm:cxn modelId="{3E6468A7-BD54-4783-A4DC-24274CD88805}" type="presOf" srcId="{45FE3F10-CCD2-4306-94DD-BF6AB831BA8C}" destId="{AB2D7D5E-2128-4989-B143-02E2960D0A87}" srcOrd="0" destOrd="0" presId="urn:microsoft.com/office/officeart/2005/8/layout/cycle5"/>
    <dgm:cxn modelId="{88587FA9-376D-4763-A964-44159658F169}" type="presOf" srcId="{AF47C017-976A-437C-B464-6C7B55B6D380}" destId="{3C6093F1-5B9C-4EC4-B78C-D246A32275DB}" srcOrd="0" destOrd="0" presId="urn:microsoft.com/office/officeart/2005/8/layout/cycle5"/>
    <dgm:cxn modelId="{F949D0AD-D078-4EAD-A4BF-FA6B4ED9D87D}" type="presOf" srcId="{B4683874-A88A-412A-B812-F7A95532723E}" destId="{A608BEB8-4EC0-493B-AEEB-9EAF2F8BD5C9}" srcOrd="0" destOrd="0" presId="urn:microsoft.com/office/officeart/2005/8/layout/cycle5"/>
    <dgm:cxn modelId="{82163ABB-3772-48AE-B0A0-142F080BAB94}" srcId="{9606E63C-8B2E-456C-BCBA-539EF351B5CA}" destId="{F4190DEF-AC27-4A35-B934-9356E4E20AA4}" srcOrd="5" destOrd="0" parTransId="{F6BEBD09-CC4D-4EDF-B14C-E2FD5E810367}" sibTransId="{AF47C017-976A-437C-B464-6C7B55B6D380}"/>
    <dgm:cxn modelId="{60A8FFC3-70E8-4F47-977F-F70F5C1F82FD}" type="presOf" srcId="{A7081768-7BA1-428F-A5E4-DF88A7D96407}" destId="{231E7388-413B-4A43-B675-0854A5178AAA}" srcOrd="0" destOrd="0" presId="urn:microsoft.com/office/officeart/2005/8/layout/cycle5"/>
    <dgm:cxn modelId="{3DD44DCB-E411-4039-9A3A-E51525A280FD}" type="presOf" srcId="{F4190DEF-AC27-4A35-B934-9356E4E20AA4}" destId="{4EA9458F-1A12-4E96-A8FF-99466843DB4B}" srcOrd="0" destOrd="0" presId="urn:microsoft.com/office/officeart/2005/8/layout/cycle5"/>
    <dgm:cxn modelId="{E848C1D1-2AF1-4E2A-99F7-08F8B3F37D4A}" type="presOf" srcId="{7AEB3A65-E3E0-4993-B1D8-9B71C1A5CB34}" destId="{EBF06CE1-F4D9-4D53-87F5-DB86B838E410}" srcOrd="0" destOrd="0" presId="urn:microsoft.com/office/officeart/2005/8/layout/cycle5"/>
    <dgm:cxn modelId="{923DCADC-3E4E-4BF7-B05B-480CE1B89F0F}" type="presOf" srcId="{F1B5BD57-B75F-47BA-9945-BD67F6042003}" destId="{704B64CF-0CB4-4C98-B37A-0854E0507589}" srcOrd="0" destOrd="0" presId="urn:microsoft.com/office/officeart/2005/8/layout/cycle5"/>
    <dgm:cxn modelId="{610EF7E4-8A01-421E-9646-37985AE9AE46}" type="presOf" srcId="{62274AA4-771E-4998-BEF9-45056B9D0400}" destId="{36F14A1C-CEE3-42BB-9E45-04FCE43DFA2D}" srcOrd="0" destOrd="0" presId="urn:microsoft.com/office/officeart/2005/8/layout/cycle5"/>
    <dgm:cxn modelId="{65EBB5F1-3CCF-499A-B1C8-9D83D5EA0525}" type="presOf" srcId="{1122A3D2-91D6-409C-9CF5-79C325C416F5}" destId="{A8C6948E-3DEC-4616-93EB-32E0084E01DE}" srcOrd="0" destOrd="0" presId="urn:microsoft.com/office/officeart/2005/8/layout/cycle5"/>
    <dgm:cxn modelId="{CBC9FBF7-A749-4EF8-8D85-F42FF06FE50B}" srcId="{9606E63C-8B2E-456C-BCBA-539EF351B5CA}" destId="{7AEB3A65-E3E0-4993-B1D8-9B71C1A5CB34}" srcOrd="1" destOrd="0" parTransId="{3E70C2B6-1E51-4251-AB78-878B5996B90B}" sibTransId="{F1B5BD57-B75F-47BA-9945-BD67F6042003}"/>
    <dgm:cxn modelId="{C1EB2CFD-6B64-4301-8456-0687C64A4AAB}" type="presOf" srcId="{DC670D68-0C35-4C53-8103-A24E1E83A8D4}" destId="{385FE1DF-D984-42E2-AF8F-5CBE82050262}" srcOrd="0" destOrd="0" presId="urn:microsoft.com/office/officeart/2005/8/layout/cycle5"/>
    <dgm:cxn modelId="{2297A9FE-010A-46E8-852E-FE5B0635E8CB}" srcId="{9606E63C-8B2E-456C-BCBA-539EF351B5CA}" destId="{1122A3D2-91D6-409C-9CF5-79C325C416F5}" srcOrd="2" destOrd="0" parTransId="{AFC03969-6DA7-4CF1-9B85-22D7E0FA34FA}" sibTransId="{B4683874-A88A-412A-B812-F7A95532723E}"/>
    <dgm:cxn modelId="{38949676-47F2-4CE1-AD89-A30983CECD36}" type="presParOf" srcId="{14E2223A-F64A-40FA-86F8-B64F3EB18953}" destId="{36F14A1C-CEE3-42BB-9E45-04FCE43DFA2D}" srcOrd="0" destOrd="0" presId="urn:microsoft.com/office/officeart/2005/8/layout/cycle5"/>
    <dgm:cxn modelId="{6DE10A50-5DE7-4C00-A30C-D4D7224865E2}" type="presParOf" srcId="{14E2223A-F64A-40FA-86F8-B64F3EB18953}" destId="{5197B76C-D15A-4E88-8CAE-E97F006958C0}" srcOrd="1" destOrd="0" presId="urn:microsoft.com/office/officeart/2005/8/layout/cycle5"/>
    <dgm:cxn modelId="{050BF522-F0BE-4DA0-B79B-B9EE468C12FD}" type="presParOf" srcId="{14E2223A-F64A-40FA-86F8-B64F3EB18953}" destId="{231E7388-413B-4A43-B675-0854A5178AAA}" srcOrd="2" destOrd="0" presId="urn:microsoft.com/office/officeart/2005/8/layout/cycle5"/>
    <dgm:cxn modelId="{E384405E-6358-447B-808F-56A37CB19190}" type="presParOf" srcId="{14E2223A-F64A-40FA-86F8-B64F3EB18953}" destId="{EBF06CE1-F4D9-4D53-87F5-DB86B838E410}" srcOrd="3" destOrd="0" presId="urn:microsoft.com/office/officeart/2005/8/layout/cycle5"/>
    <dgm:cxn modelId="{E3B17688-6F18-4B95-8ED1-0E4566FD7290}" type="presParOf" srcId="{14E2223A-F64A-40FA-86F8-B64F3EB18953}" destId="{F6A9977C-7A8E-4D66-9F09-C2D56A1AE72D}" srcOrd="4" destOrd="0" presId="urn:microsoft.com/office/officeart/2005/8/layout/cycle5"/>
    <dgm:cxn modelId="{D8519D5C-FD19-4C3C-8DC1-1FC23DD4A33F}" type="presParOf" srcId="{14E2223A-F64A-40FA-86F8-B64F3EB18953}" destId="{704B64CF-0CB4-4C98-B37A-0854E0507589}" srcOrd="5" destOrd="0" presId="urn:microsoft.com/office/officeart/2005/8/layout/cycle5"/>
    <dgm:cxn modelId="{465F66CB-E938-4E7C-8BEC-3B1BA0C53451}" type="presParOf" srcId="{14E2223A-F64A-40FA-86F8-B64F3EB18953}" destId="{A8C6948E-3DEC-4616-93EB-32E0084E01DE}" srcOrd="6" destOrd="0" presId="urn:microsoft.com/office/officeart/2005/8/layout/cycle5"/>
    <dgm:cxn modelId="{B0EC763E-DE09-422C-85DC-C30C0852362F}" type="presParOf" srcId="{14E2223A-F64A-40FA-86F8-B64F3EB18953}" destId="{7F7CD6CD-3C6F-4E95-8197-04D376796DBA}" srcOrd="7" destOrd="0" presId="urn:microsoft.com/office/officeart/2005/8/layout/cycle5"/>
    <dgm:cxn modelId="{1F7ABF3B-4839-4080-8161-DA5170207649}" type="presParOf" srcId="{14E2223A-F64A-40FA-86F8-B64F3EB18953}" destId="{A608BEB8-4EC0-493B-AEEB-9EAF2F8BD5C9}" srcOrd="8" destOrd="0" presId="urn:microsoft.com/office/officeart/2005/8/layout/cycle5"/>
    <dgm:cxn modelId="{1664A103-C51D-4F9E-8359-1B11C4EBB8E4}" type="presParOf" srcId="{14E2223A-F64A-40FA-86F8-B64F3EB18953}" destId="{88B2ABEE-DDB8-4F3B-89F9-A657D710DCF9}" srcOrd="9" destOrd="0" presId="urn:microsoft.com/office/officeart/2005/8/layout/cycle5"/>
    <dgm:cxn modelId="{36643904-40AD-4F1A-BFCF-93F5384B6FBF}" type="presParOf" srcId="{14E2223A-F64A-40FA-86F8-B64F3EB18953}" destId="{6C5B4110-5B15-4C67-B7A2-8DFD2C920F07}" srcOrd="10" destOrd="0" presId="urn:microsoft.com/office/officeart/2005/8/layout/cycle5"/>
    <dgm:cxn modelId="{9E9C6FA7-F042-4BF1-858D-327E609A2265}" type="presParOf" srcId="{14E2223A-F64A-40FA-86F8-B64F3EB18953}" destId="{579B0639-9FAD-4CBB-BB98-CDBC43893569}" srcOrd="11" destOrd="0" presId="urn:microsoft.com/office/officeart/2005/8/layout/cycle5"/>
    <dgm:cxn modelId="{614FBF0C-E44A-4EA8-922E-5C24AD344EAD}" type="presParOf" srcId="{14E2223A-F64A-40FA-86F8-B64F3EB18953}" destId="{7CD2657E-939C-4500-8D28-361E4DE342DE}" srcOrd="12" destOrd="0" presId="urn:microsoft.com/office/officeart/2005/8/layout/cycle5"/>
    <dgm:cxn modelId="{0297EAAE-E2B4-4186-A29D-E1E67E8A0613}" type="presParOf" srcId="{14E2223A-F64A-40FA-86F8-B64F3EB18953}" destId="{EFFA7FE0-616E-4669-A4CD-AE81F1A13C57}" srcOrd="13" destOrd="0" presId="urn:microsoft.com/office/officeart/2005/8/layout/cycle5"/>
    <dgm:cxn modelId="{2EABF5A4-C5CB-4D73-B736-ECBE95ED7BA1}" type="presParOf" srcId="{14E2223A-F64A-40FA-86F8-B64F3EB18953}" destId="{0A35C7BF-CDE2-49C6-B6EF-8BE726594230}" srcOrd="14" destOrd="0" presId="urn:microsoft.com/office/officeart/2005/8/layout/cycle5"/>
    <dgm:cxn modelId="{6FB71418-ADB2-46D7-A56B-EF79CE75272E}" type="presParOf" srcId="{14E2223A-F64A-40FA-86F8-B64F3EB18953}" destId="{4EA9458F-1A12-4E96-A8FF-99466843DB4B}" srcOrd="15" destOrd="0" presId="urn:microsoft.com/office/officeart/2005/8/layout/cycle5"/>
    <dgm:cxn modelId="{83242AF1-C3DD-4F9F-AC15-B12BAD3E89D0}" type="presParOf" srcId="{14E2223A-F64A-40FA-86F8-B64F3EB18953}" destId="{71CF0F0E-4716-4816-9C37-3AE2A9933720}" srcOrd="16" destOrd="0" presId="urn:microsoft.com/office/officeart/2005/8/layout/cycle5"/>
    <dgm:cxn modelId="{5F0BC7E9-476A-464E-A756-E479BB8B340B}" type="presParOf" srcId="{14E2223A-F64A-40FA-86F8-B64F3EB18953}" destId="{3C6093F1-5B9C-4EC4-B78C-D246A32275DB}" srcOrd="17" destOrd="0" presId="urn:microsoft.com/office/officeart/2005/8/layout/cycle5"/>
    <dgm:cxn modelId="{3A50585C-F74E-403C-94C2-D1E2DFB15C3E}" type="presParOf" srcId="{14E2223A-F64A-40FA-86F8-B64F3EB18953}" destId="{385FE1DF-D984-42E2-AF8F-5CBE82050262}" srcOrd="18" destOrd="0" presId="urn:microsoft.com/office/officeart/2005/8/layout/cycle5"/>
    <dgm:cxn modelId="{5925B27D-9E64-4F6E-A38A-FBD734171BF9}" type="presParOf" srcId="{14E2223A-F64A-40FA-86F8-B64F3EB18953}" destId="{2C2D4B5C-6AB3-4DED-8185-12F327DB4549}" srcOrd="19" destOrd="0" presId="urn:microsoft.com/office/officeart/2005/8/layout/cycle5"/>
    <dgm:cxn modelId="{25A008D1-5780-4A83-BE35-00889FBF2662}" type="presParOf" srcId="{14E2223A-F64A-40FA-86F8-B64F3EB18953}" destId="{809C0675-F2DA-4DE5-8E58-7C07FD21FDD5}" srcOrd="20" destOrd="0" presId="urn:microsoft.com/office/officeart/2005/8/layout/cycle5"/>
    <dgm:cxn modelId="{7E1C028C-BBC0-4FFB-A44D-966002355BB5}" type="presParOf" srcId="{14E2223A-F64A-40FA-86F8-B64F3EB18953}" destId="{945DBE20-0D7F-41A5-AB65-0F0D041A7741}" srcOrd="21" destOrd="0" presId="urn:microsoft.com/office/officeart/2005/8/layout/cycle5"/>
    <dgm:cxn modelId="{2ECBC6BE-E93B-42C2-847A-03DD6CE45C4C}" type="presParOf" srcId="{14E2223A-F64A-40FA-86F8-B64F3EB18953}" destId="{5AAEA267-CD23-4CF8-A2CF-ED876C9A6CE7}" srcOrd="22" destOrd="0" presId="urn:microsoft.com/office/officeart/2005/8/layout/cycle5"/>
    <dgm:cxn modelId="{6466CDC6-B66F-487B-8853-81B5E5F0A76E}" type="presParOf" srcId="{14E2223A-F64A-40FA-86F8-B64F3EB18953}" destId="{9F7002E3-DF1E-4610-8964-44C23DBC03DF}" srcOrd="23" destOrd="0" presId="urn:microsoft.com/office/officeart/2005/8/layout/cycle5"/>
    <dgm:cxn modelId="{BDE636C8-EDD9-45AB-B905-329D8AB70F16}" type="presParOf" srcId="{14E2223A-F64A-40FA-86F8-B64F3EB18953}" destId="{0785A9A9-03AF-4FCE-B240-7F2F139A31B9}" srcOrd="24" destOrd="0" presId="urn:microsoft.com/office/officeart/2005/8/layout/cycle5"/>
    <dgm:cxn modelId="{624FA51B-4630-46DC-9031-003A3D648C46}" type="presParOf" srcId="{14E2223A-F64A-40FA-86F8-B64F3EB18953}" destId="{3071D5FF-66BA-4058-B34F-DF04647E7B8D}" srcOrd="25" destOrd="0" presId="urn:microsoft.com/office/officeart/2005/8/layout/cycle5"/>
    <dgm:cxn modelId="{1D829D85-7939-474F-8A0B-F983450FB2C2}" type="presParOf" srcId="{14E2223A-F64A-40FA-86F8-B64F3EB18953}" destId="{AB2D7D5E-2128-4989-B143-02E2960D0A87}" srcOrd="26" destOrd="0" presId="urn:microsoft.com/office/officeart/2005/8/layout/cycle5"/>
    <dgm:cxn modelId="{981D62C0-39D4-4D7E-BF55-44DB1000ED19}" type="presParOf" srcId="{14E2223A-F64A-40FA-86F8-B64F3EB18953}" destId="{BA590AE8-20EC-4F66-BB51-5A44EAD25BA2}" srcOrd="27" destOrd="0" presId="urn:microsoft.com/office/officeart/2005/8/layout/cycle5"/>
    <dgm:cxn modelId="{32823F0D-B228-4D51-991B-30CF030AB878}" type="presParOf" srcId="{14E2223A-F64A-40FA-86F8-B64F3EB18953}" destId="{CDD96AA0-97C4-49E5-87DE-A1A229FCC7A8}" srcOrd="28" destOrd="0" presId="urn:microsoft.com/office/officeart/2005/8/layout/cycle5"/>
    <dgm:cxn modelId="{5C2ED6F4-B9FE-4FB2-8077-AE893A47AE67}" type="presParOf" srcId="{14E2223A-F64A-40FA-86F8-B64F3EB18953}" destId="{842EA3D7-B70C-4A12-9DFD-C3AF16F37E76}" srcOrd="29" destOrd="0" presId="urn:microsoft.com/office/officeart/2005/8/layout/cycle5"/>
  </dgm:cxnLst>
  <dgm:bg/>
  <dgm:whole/>
  <dgm:extLst>
    <a:ext uri="http://schemas.microsoft.com/office/drawing/2008/diagram">
      <dsp:dataModelExt xmlns:dsp="http://schemas.microsoft.com/office/drawing/2008/diagram" relId="rId9" minVer="http://schemas.openxmlformats.org/drawingml/2006/diagram"/>
    </a:ext>
  </dgm:extLst>
</dgm:dataModel>
</file>

<file path=word/diagrams/drawing1.xml><?xml version="1.0" encoding="utf-8"?>
<dsp:drawing xmlns:dgm="http://schemas.openxmlformats.org/drawingml/2006/diagram" xmlns:dsp="http://schemas.microsoft.com/office/drawing/2008/diagram" xmlns:a="http://schemas.openxmlformats.org/drawingml/2006/main" xmlns:r="http://schemas.openxmlformats.org/officeDocument/2006/relationships">
  <dsp:spTree>
    <dsp:nvGrpSpPr>
      <dsp:cNvPr id="2" name="组合 1"/>
      <dsp:cNvGrpSpPr/>
    </dsp:nvGrpSpPr>
    <dsp:grpSpPr>
      <a:xfrm>
        <a:off x="0" y="0"/>
        <a:ext cx="5274310" cy="3076575"/>
        <a:chOff x="0" y="0"/>
        <a:chExt cx="5274310" cy="3076575"/>
      </a:xfrm>
    </dsp:grpSpPr>
    <dsp:sp modelId="{36F14A1C-CEE3-42BB-9E45-04FCE43DFA2D}">
      <dsp:nvSpPr>
        <dsp:cNvPr id="3" name="圆角矩形 2"/>
        <dsp:cNvSpPr/>
      </dsp:nvSpPr>
      <dsp:spPr bwMode="white">
        <a:xfrm>
          <a:off x="2383187" y="0"/>
          <a:ext cx="507936" cy="330159"/>
        </a:xfrm>
        <a:prstGeom prst="roundRect">
          <a:avLst/>
        </a:prstGeom>
      </dsp:spPr>
      <dsp:style>
        <a:lnRef idx="3">
          <a:schemeClr val="lt1"/>
        </a:lnRef>
        <a:fillRef idx="1">
          <a:schemeClr val="accent4">
            <a:shade val="50000"/>
            <a:hueOff val="0"/>
            <a:satOff val="0"/>
            <a:lumOff val="0"/>
            <a:alpha val="100000"/>
          </a:schemeClr>
        </a:fillRef>
        <a:effectRef idx="1">
          <a:scrgbClr r="0" g="0" b="0"/>
        </a:effectRef>
        <a:fontRef idx="minor">
          <a:schemeClr val="lt1"/>
        </a:fontRef>
      </dsp:style>
      <dsp:txBody>
        <a:bodyPr lIns="38100" tIns="38100" rIns="38100" bIns="38100" anchor="ctr"/>
        <a:lstStyle>
          <a:lvl1pPr algn="ctr">
            <a:defRPr sz="1000"/>
          </a:lvl1pPr>
          <a:lvl2pPr marL="57150" indent="-57150" algn="ctr">
            <a:defRPr sz="700"/>
          </a:lvl2pPr>
          <a:lvl3pPr marL="114300" indent="-57150" algn="ctr">
            <a:defRPr sz="700"/>
          </a:lvl3pPr>
          <a:lvl4pPr marL="171450" indent="-57150" algn="ctr">
            <a:defRPr sz="700"/>
          </a:lvl4pPr>
          <a:lvl5pPr marL="228600" indent="-57150" algn="ctr">
            <a:defRPr sz="700"/>
          </a:lvl5pPr>
          <a:lvl6pPr marL="285750" indent="-57150" algn="ctr">
            <a:defRPr sz="700"/>
          </a:lvl6pPr>
          <a:lvl7pPr marL="342900" indent="-57150" algn="ctr">
            <a:defRPr sz="700"/>
          </a:lvl7pPr>
          <a:lvl8pPr marL="400050" indent="-57150" algn="ctr">
            <a:defRPr sz="700"/>
          </a:lvl8pPr>
          <a:lvl9pPr marL="457200" indent="-57150" algn="ctr">
            <a:defRPr sz="700"/>
          </a:lvl9pPr>
        </a:lstStyle>
        <a:p>
          <a:pPr lvl="0">
            <a:lnSpc>
              <a:spcPct val="100000"/>
            </a:lnSpc>
            <a:spcBef>
              <a:spcPct val="0"/>
            </a:spcBef>
            <a:spcAft>
              <a:spcPct val="35000"/>
            </a:spcAft>
          </a:pPr>
          <a:r>
            <a:rPr lang="zh-CN" altLang="en-US"/>
            <a:t>激励法</a:t>
          </a:r>
        </a:p>
      </dsp:txBody>
      <dsp:txXfrm>
        <a:off x="2383187" y="0"/>
        <a:ext cx="507936" cy="330159"/>
      </dsp:txXfrm>
    </dsp:sp>
    <dsp:sp modelId="{231E7388-413B-4A43-B675-0854A5178AAA}">
      <dsp:nvSpPr>
        <dsp:cNvPr id="4" name="弧形 3"/>
        <dsp:cNvSpPr/>
      </dsp:nvSpPr>
      <dsp:spPr bwMode="white">
        <a:xfrm>
          <a:off x="1263947" y="165079"/>
          <a:ext cx="2746416" cy="2746416"/>
        </a:xfrm>
        <a:prstGeom prst="arc">
          <a:avLst>
            <a:gd name="adj1" fmla="val 16996651"/>
            <a:gd name="adj2" fmla="val 17468175"/>
          </a:avLst>
        </a:prstGeom>
        <a:ln>
          <a:tailEnd type="arrow" w="lg" len="med"/>
        </a:ln>
      </dsp:spPr>
      <dsp:style>
        <a:lnRef idx="1">
          <a:schemeClr val="accent4">
            <a:shade val="90000"/>
            <a:hueOff val="0"/>
            <a:satOff val="0"/>
            <a:lumOff val="0"/>
            <a:alpha val="100000"/>
          </a:schemeClr>
        </a:lnRef>
        <a:fillRef idx="0">
          <a:schemeClr val="accent4">
            <a:shade val="90000"/>
            <a:hueOff val="0"/>
            <a:satOff val="0"/>
            <a:lumOff val="0"/>
            <a:alpha val="100000"/>
          </a:schemeClr>
        </a:fillRef>
        <a:effectRef idx="0">
          <a:scrgbClr r="0" g="0" b="0"/>
        </a:effectRef>
        <a:fontRef idx="minor"/>
      </dsp:style>
      <dsp:txXfrm>
        <a:off x="1263947" y="165079"/>
        <a:ext cx="2746416" cy="2746416"/>
      </dsp:txXfrm>
    </dsp:sp>
    <dsp:sp modelId="{EBF06CE1-F4D9-4D53-87F5-DB86B838E410}">
      <dsp:nvSpPr>
        <dsp:cNvPr id="5" name="圆角矩形 4"/>
        <dsp:cNvSpPr/>
      </dsp:nvSpPr>
      <dsp:spPr bwMode="white">
        <a:xfrm>
          <a:off x="3190338" y="262259"/>
          <a:ext cx="507936" cy="330159"/>
        </a:xfrm>
        <a:prstGeom prst="roundRect">
          <a:avLst/>
        </a:prstGeom>
      </dsp:spPr>
      <dsp:style>
        <a:lnRef idx="3">
          <a:schemeClr val="lt1"/>
        </a:lnRef>
        <a:fillRef idx="1">
          <a:schemeClr val="accent4">
            <a:shade val="50000"/>
            <a:hueOff val="-24000"/>
            <a:satOff val="-1254"/>
            <a:lumOff val="8392"/>
            <a:alpha val="100000"/>
          </a:schemeClr>
        </a:fillRef>
        <a:effectRef idx="1">
          <a:scrgbClr r="0" g="0" b="0"/>
        </a:effectRef>
        <a:fontRef idx="minor">
          <a:schemeClr val="lt1"/>
        </a:fontRef>
      </dsp:style>
      <dsp:txBody>
        <a:bodyPr lIns="38100" tIns="38100" rIns="38100" bIns="38100" anchor="ctr"/>
        <a:lstStyle>
          <a:lvl1pPr algn="ctr">
            <a:defRPr sz="1000"/>
          </a:lvl1pPr>
          <a:lvl2pPr marL="57150" indent="-57150" algn="ctr">
            <a:defRPr sz="700"/>
          </a:lvl2pPr>
          <a:lvl3pPr marL="114300" indent="-57150" algn="ctr">
            <a:defRPr sz="700"/>
          </a:lvl3pPr>
          <a:lvl4pPr marL="171450" indent="-57150" algn="ctr">
            <a:defRPr sz="700"/>
          </a:lvl4pPr>
          <a:lvl5pPr marL="228600" indent="-57150" algn="ctr">
            <a:defRPr sz="700"/>
          </a:lvl5pPr>
          <a:lvl6pPr marL="285750" indent="-57150" algn="ctr">
            <a:defRPr sz="700"/>
          </a:lvl6pPr>
          <a:lvl7pPr marL="342900" indent="-57150" algn="ctr">
            <a:defRPr sz="700"/>
          </a:lvl7pPr>
          <a:lvl8pPr marL="400050" indent="-57150" algn="ctr">
            <a:defRPr sz="700"/>
          </a:lvl8pPr>
          <a:lvl9pPr marL="457200" indent="-57150" algn="ctr">
            <a:defRPr sz="700"/>
          </a:lvl9pPr>
        </a:lstStyle>
        <a:p>
          <a:pPr lvl="0">
            <a:lnSpc>
              <a:spcPct val="100000"/>
            </a:lnSpc>
            <a:spcBef>
              <a:spcPct val="0"/>
            </a:spcBef>
            <a:spcAft>
              <a:spcPct val="35000"/>
            </a:spcAft>
          </a:pPr>
          <a:r>
            <a:rPr lang="zh-CN" altLang="en-US"/>
            <a:t>诱惑法</a:t>
          </a:r>
        </a:p>
      </dsp:txBody>
      <dsp:txXfrm>
        <a:off x="3190338" y="262259"/>
        <a:ext cx="507936" cy="330159"/>
      </dsp:txXfrm>
    </dsp:sp>
    <dsp:sp modelId="{704B64CF-0CB4-4C98-B37A-0854E0507589}">
      <dsp:nvSpPr>
        <dsp:cNvPr id="6" name="弧形 5"/>
        <dsp:cNvSpPr/>
      </dsp:nvSpPr>
      <dsp:spPr bwMode="white">
        <a:xfrm>
          <a:off x="1263947" y="165079"/>
          <a:ext cx="2746416" cy="2746416"/>
        </a:xfrm>
        <a:prstGeom prst="arc">
          <a:avLst>
            <a:gd name="adj1" fmla="val 19205275"/>
            <a:gd name="adj2" fmla="val 19857473"/>
          </a:avLst>
        </a:prstGeom>
        <a:ln>
          <a:tailEnd type="arrow" w="lg" len="med"/>
        </a:ln>
      </dsp:spPr>
      <dsp:style>
        <a:lnRef idx="1">
          <a:schemeClr val="accent4">
            <a:shade val="90000"/>
            <a:hueOff val="-36000"/>
            <a:satOff val="-1254"/>
            <a:lumOff val="6510"/>
            <a:alpha val="100000"/>
          </a:schemeClr>
        </a:lnRef>
        <a:fillRef idx="0">
          <a:schemeClr val="accent4">
            <a:shade val="90000"/>
            <a:hueOff val="-36000"/>
            <a:satOff val="-1254"/>
            <a:lumOff val="6510"/>
            <a:alpha val="100000"/>
          </a:schemeClr>
        </a:fillRef>
        <a:effectRef idx="0">
          <a:scrgbClr r="0" g="0" b="0"/>
        </a:effectRef>
        <a:fontRef idx="minor"/>
      </dsp:style>
      <dsp:txXfrm>
        <a:off x="1263947" y="165079"/>
        <a:ext cx="2746416" cy="2746416"/>
      </dsp:txXfrm>
    </dsp:sp>
    <dsp:sp modelId="{A8C6948E-3DEC-4616-93EB-32E0084E01DE}">
      <dsp:nvSpPr>
        <dsp:cNvPr id="7" name="圆角矩形 6"/>
        <dsp:cNvSpPr/>
      </dsp:nvSpPr>
      <dsp:spPr bwMode="white">
        <a:xfrm>
          <a:off x="3689185" y="948863"/>
          <a:ext cx="507936" cy="330159"/>
        </a:xfrm>
        <a:prstGeom prst="roundRect">
          <a:avLst/>
        </a:prstGeom>
      </dsp:spPr>
      <dsp:style>
        <a:lnRef idx="3">
          <a:schemeClr val="lt1"/>
        </a:lnRef>
        <a:fillRef idx="1">
          <a:schemeClr val="accent4">
            <a:shade val="50000"/>
            <a:hueOff val="-48000"/>
            <a:satOff val="-2509"/>
            <a:lumOff val="16784"/>
            <a:alpha val="100000"/>
          </a:schemeClr>
        </a:fillRef>
        <a:effectRef idx="1">
          <a:scrgbClr r="0" g="0" b="0"/>
        </a:effectRef>
        <a:fontRef idx="minor">
          <a:schemeClr val="lt1"/>
        </a:fontRef>
      </dsp:style>
      <dsp:txBody>
        <a:bodyPr lIns="38100" tIns="38100" rIns="38100" bIns="38100" anchor="ctr"/>
        <a:lstStyle>
          <a:lvl1pPr algn="ctr">
            <a:defRPr sz="1000"/>
          </a:lvl1pPr>
          <a:lvl2pPr marL="57150" indent="-57150" algn="ctr">
            <a:defRPr sz="700"/>
          </a:lvl2pPr>
          <a:lvl3pPr marL="114300" indent="-57150" algn="ctr">
            <a:defRPr sz="700"/>
          </a:lvl3pPr>
          <a:lvl4pPr marL="171450" indent="-57150" algn="ctr">
            <a:defRPr sz="700"/>
          </a:lvl4pPr>
          <a:lvl5pPr marL="228600" indent="-57150" algn="ctr">
            <a:defRPr sz="700"/>
          </a:lvl5pPr>
          <a:lvl6pPr marL="285750" indent="-57150" algn="ctr">
            <a:defRPr sz="700"/>
          </a:lvl6pPr>
          <a:lvl7pPr marL="342900" indent="-57150" algn="ctr">
            <a:defRPr sz="700"/>
          </a:lvl7pPr>
          <a:lvl8pPr marL="400050" indent="-57150" algn="ctr">
            <a:defRPr sz="700"/>
          </a:lvl8pPr>
          <a:lvl9pPr marL="457200" indent="-57150" algn="ctr">
            <a:defRPr sz="700"/>
          </a:lvl9pPr>
        </a:lstStyle>
        <a:p>
          <a:pPr lvl="0">
            <a:lnSpc>
              <a:spcPct val="100000"/>
            </a:lnSpc>
            <a:spcBef>
              <a:spcPct val="0"/>
            </a:spcBef>
            <a:spcAft>
              <a:spcPct val="35000"/>
            </a:spcAft>
          </a:pPr>
          <a:r>
            <a:rPr lang="zh-CN" altLang="en-US"/>
            <a:t>监督法</a:t>
          </a:r>
        </a:p>
      </dsp:txBody>
      <dsp:txXfrm>
        <a:off x="3689185" y="948863"/>
        <a:ext cx="507936" cy="330159"/>
      </dsp:txXfrm>
    </dsp:sp>
    <dsp:sp modelId="{A608BEB8-4EC0-493B-AEEB-9EAF2F8BD5C9}">
      <dsp:nvSpPr>
        <dsp:cNvPr id="8" name="弧形 7"/>
        <dsp:cNvSpPr/>
      </dsp:nvSpPr>
      <dsp:spPr bwMode="white">
        <a:xfrm>
          <a:off x="1263947" y="165079"/>
          <a:ext cx="2746416" cy="2746416"/>
        </a:xfrm>
        <a:prstGeom prst="arc">
          <a:avLst>
            <a:gd name="adj1" fmla="val 21208215"/>
            <a:gd name="adj2" fmla="val 391784"/>
          </a:avLst>
        </a:prstGeom>
        <a:ln>
          <a:tailEnd type="arrow" w="lg" len="med"/>
        </a:ln>
      </dsp:spPr>
      <dsp:style>
        <a:lnRef idx="1">
          <a:schemeClr val="accent4">
            <a:shade val="90000"/>
            <a:hueOff val="-72000"/>
            <a:satOff val="-2509"/>
            <a:lumOff val="13020"/>
            <a:alpha val="100000"/>
          </a:schemeClr>
        </a:lnRef>
        <a:fillRef idx="0">
          <a:schemeClr val="accent4">
            <a:shade val="90000"/>
            <a:hueOff val="-72000"/>
            <a:satOff val="-2509"/>
            <a:lumOff val="13020"/>
            <a:alpha val="100000"/>
          </a:schemeClr>
        </a:fillRef>
        <a:effectRef idx="0">
          <a:scrgbClr r="0" g="0" b="0"/>
        </a:effectRef>
        <a:fontRef idx="minor"/>
      </dsp:style>
      <dsp:txXfrm>
        <a:off x="1263947" y="165079"/>
        <a:ext cx="2746416" cy="2746416"/>
      </dsp:txXfrm>
    </dsp:sp>
    <dsp:sp modelId="{88B2ABEE-DDB8-4F3B-89F9-A657D710DCF9}">
      <dsp:nvSpPr>
        <dsp:cNvPr id="9" name="圆角矩形 8"/>
        <dsp:cNvSpPr/>
      </dsp:nvSpPr>
      <dsp:spPr bwMode="white">
        <a:xfrm>
          <a:off x="3689185" y="1797553"/>
          <a:ext cx="507936" cy="330159"/>
        </a:xfrm>
        <a:prstGeom prst="roundRect">
          <a:avLst/>
        </a:prstGeom>
      </dsp:spPr>
      <dsp:style>
        <a:lnRef idx="3">
          <a:schemeClr val="lt1"/>
        </a:lnRef>
        <a:fillRef idx="1">
          <a:schemeClr val="accent4">
            <a:shade val="50000"/>
            <a:hueOff val="-72000"/>
            <a:satOff val="-3764"/>
            <a:lumOff val="25176"/>
            <a:alpha val="100000"/>
          </a:schemeClr>
        </a:fillRef>
        <a:effectRef idx="1">
          <a:scrgbClr r="0" g="0" b="0"/>
        </a:effectRef>
        <a:fontRef idx="minor">
          <a:schemeClr val="lt1"/>
        </a:fontRef>
      </dsp:style>
      <dsp:txBody>
        <a:bodyPr lIns="38100" tIns="38100" rIns="38100" bIns="38100" anchor="ctr"/>
        <a:lstStyle>
          <a:lvl1pPr algn="ctr">
            <a:defRPr sz="1000"/>
          </a:lvl1pPr>
          <a:lvl2pPr marL="57150" indent="-57150" algn="ctr">
            <a:defRPr sz="700"/>
          </a:lvl2pPr>
          <a:lvl3pPr marL="114300" indent="-57150" algn="ctr">
            <a:defRPr sz="700"/>
          </a:lvl3pPr>
          <a:lvl4pPr marL="171450" indent="-57150" algn="ctr">
            <a:defRPr sz="700"/>
          </a:lvl4pPr>
          <a:lvl5pPr marL="228600" indent="-57150" algn="ctr">
            <a:defRPr sz="700"/>
          </a:lvl5pPr>
          <a:lvl6pPr marL="285750" indent="-57150" algn="ctr">
            <a:defRPr sz="700"/>
          </a:lvl6pPr>
          <a:lvl7pPr marL="342900" indent="-57150" algn="ctr">
            <a:defRPr sz="700"/>
          </a:lvl7pPr>
          <a:lvl8pPr marL="400050" indent="-57150" algn="ctr">
            <a:defRPr sz="700"/>
          </a:lvl8pPr>
          <a:lvl9pPr marL="457200" indent="-57150" algn="ctr">
            <a:defRPr sz="700"/>
          </a:lvl9pPr>
        </a:lstStyle>
        <a:p>
          <a:pPr lvl="0">
            <a:lnSpc>
              <a:spcPct val="100000"/>
            </a:lnSpc>
            <a:spcBef>
              <a:spcPct val="0"/>
            </a:spcBef>
            <a:spcAft>
              <a:spcPct val="35000"/>
            </a:spcAft>
          </a:pPr>
          <a:r>
            <a:rPr lang="zh-CN" altLang="en-US"/>
            <a:t>习惯法</a:t>
          </a:r>
        </a:p>
      </dsp:txBody>
      <dsp:txXfrm>
        <a:off x="3689185" y="1797553"/>
        <a:ext cx="507936" cy="330159"/>
      </dsp:txXfrm>
    </dsp:sp>
    <dsp:sp modelId="{579B0639-9FAD-4CBB-BB98-CDBC43893569}">
      <dsp:nvSpPr>
        <dsp:cNvPr id="10" name="弧形 9"/>
        <dsp:cNvSpPr/>
      </dsp:nvSpPr>
      <dsp:spPr bwMode="white">
        <a:xfrm>
          <a:off x="1263947" y="165079"/>
          <a:ext cx="2746416" cy="2746416"/>
        </a:xfrm>
        <a:prstGeom prst="arc">
          <a:avLst>
            <a:gd name="adj1" fmla="val 1742526"/>
            <a:gd name="adj2" fmla="val 2394724"/>
          </a:avLst>
        </a:prstGeom>
        <a:ln>
          <a:tailEnd type="arrow" w="lg" len="med"/>
        </a:ln>
      </dsp:spPr>
      <dsp:style>
        <a:lnRef idx="1">
          <a:schemeClr val="accent4">
            <a:shade val="90000"/>
            <a:hueOff val="-107999"/>
            <a:satOff val="-3764"/>
            <a:lumOff val="19529"/>
            <a:alpha val="100000"/>
          </a:schemeClr>
        </a:lnRef>
        <a:fillRef idx="0">
          <a:schemeClr val="accent4">
            <a:shade val="90000"/>
            <a:hueOff val="-107999"/>
            <a:satOff val="-3764"/>
            <a:lumOff val="19529"/>
            <a:alpha val="100000"/>
          </a:schemeClr>
        </a:fillRef>
        <a:effectRef idx="0">
          <a:scrgbClr r="0" g="0" b="0"/>
        </a:effectRef>
        <a:fontRef idx="minor"/>
      </dsp:style>
      <dsp:txXfrm>
        <a:off x="1263947" y="165079"/>
        <a:ext cx="2746416" cy="2746416"/>
      </dsp:txXfrm>
    </dsp:sp>
    <dsp:sp modelId="{7CD2657E-939C-4500-8D28-361E4DE342DE}">
      <dsp:nvSpPr>
        <dsp:cNvPr id="11" name="圆角矩形 10"/>
        <dsp:cNvSpPr/>
      </dsp:nvSpPr>
      <dsp:spPr bwMode="white">
        <a:xfrm>
          <a:off x="3190338" y="2484157"/>
          <a:ext cx="507936" cy="330159"/>
        </a:xfrm>
        <a:prstGeom prst="roundRect">
          <a:avLst/>
        </a:prstGeom>
      </dsp:spPr>
      <dsp:style>
        <a:lnRef idx="3">
          <a:schemeClr val="lt1"/>
        </a:lnRef>
        <a:fillRef idx="1">
          <a:schemeClr val="accent4">
            <a:shade val="50000"/>
            <a:hueOff val="-96000"/>
            <a:satOff val="-5019"/>
            <a:lumOff val="33569"/>
            <a:alpha val="100000"/>
          </a:schemeClr>
        </a:fillRef>
        <a:effectRef idx="1">
          <a:scrgbClr r="0" g="0" b="0"/>
        </a:effectRef>
        <a:fontRef idx="minor">
          <a:schemeClr val="lt1"/>
        </a:fontRef>
      </dsp:style>
      <dsp:txBody>
        <a:bodyPr lIns="38100" tIns="38100" rIns="38100" bIns="38100" anchor="ctr"/>
        <a:lstStyle>
          <a:lvl1pPr algn="ctr">
            <a:defRPr sz="1000"/>
          </a:lvl1pPr>
          <a:lvl2pPr marL="57150" indent="-57150" algn="ctr">
            <a:defRPr sz="700"/>
          </a:lvl2pPr>
          <a:lvl3pPr marL="114300" indent="-57150" algn="ctr">
            <a:defRPr sz="700"/>
          </a:lvl3pPr>
          <a:lvl4pPr marL="171450" indent="-57150" algn="ctr">
            <a:defRPr sz="700"/>
          </a:lvl4pPr>
          <a:lvl5pPr marL="228600" indent="-57150" algn="ctr">
            <a:defRPr sz="700"/>
          </a:lvl5pPr>
          <a:lvl6pPr marL="285750" indent="-57150" algn="ctr">
            <a:defRPr sz="700"/>
          </a:lvl6pPr>
          <a:lvl7pPr marL="342900" indent="-57150" algn="ctr">
            <a:defRPr sz="700"/>
          </a:lvl7pPr>
          <a:lvl8pPr marL="400050" indent="-57150" algn="ctr">
            <a:defRPr sz="700"/>
          </a:lvl8pPr>
          <a:lvl9pPr marL="457200" indent="-57150" algn="ctr">
            <a:defRPr sz="700"/>
          </a:lvl9pPr>
        </a:lstStyle>
        <a:p>
          <a:pPr lvl="0">
            <a:lnSpc>
              <a:spcPct val="100000"/>
            </a:lnSpc>
            <a:spcBef>
              <a:spcPct val="0"/>
            </a:spcBef>
            <a:spcAft>
              <a:spcPct val="35000"/>
            </a:spcAft>
          </a:pPr>
          <a:r>
            <a:rPr lang="zh-CN" altLang="en-US"/>
            <a:t>激将法</a:t>
          </a:r>
        </a:p>
      </dsp:txBody>
      <dsp:txXfrm>
        <a:off x="3190338" y="2484157"/>
        <a:ext cx="507936" cy="330159"/>
      </dsp:txXfrm>
    </dsp:sp>
    <dsp:sp modelId="{0A35C7BF-CDE2-49C6-B6EF-8BE726594230}">
      <dsp:nvSpPr>
        <dsp:cNvPr id="12" name="弧形 11"/>
        <dsp:cNvSpPr/>
      </dsp:nvSpPr>
      <dsp:spPr bwMode="white">
        <a:xfrm>
          <a:off x="1263947" y="165079"/>
          <a:ext cx="2746416" cy="2746416"/>
        </a:xfrm>
        <a:prstGeom prst="arc">
          <a:avLst>
            <a:gd name="adj1" fmla="val 4131824"/>
            <a:gd name="adj2" fmla="val 4603348"/>
          </a:avLst>
        </a:prstGeom>
        <a:ln>
          <a:tailEnd type="arrow" w="lg" len="med"/>
        </a:ln>
      </dsp:spPr>
      <dsp:style>
        <a:lnRef idx="1">
          <a:schemeClr val="accent4">
            <a:shade val="90000"/>
            <a:hueOff val="-144000"/>
            <a:satOff val="-5019"/>
            <a:lumOff val="26039"/>
            <a:alpha val="100000"/>
          </a:schemeClr>
        </a:lnRef>
        <a:fillRef idx="0">
          <a:schemeClr val="accent4">
            <a:shade val="90000"/>
            <a:hueOff val="-144000"/>
            <a:satOff val="-5019"/>
            <a:lumOff val="26039"/>
            <a:alpha val="100000"/>
          </a:schemeClr>
        </a:fillRef>
        <a:effectRef idx="0">
          <a:scrgbClr r="0" g="0" b="0"/>
        </a:effectRef>
        <a:fontRef idx="minor"/>
      </dsp:style>
      <dsp:txXfrm>
        <a:off x="1263947" y="165079"/>
        <a:ext cx="2746416" cy="2746416"/>
      </dsp:txXfrm>
    </dsp:sp>
    <dsp:sp modelId="{4EA9458F-1A12-4E96-A8FF-99466843DB4B}">
      <dsp:nvSpPr>
        <dsp:cNvPr id="13" name="圆角矩形 12"/>
        <dsp:cNvSpPr/>
      </dsp:nvSpPr>
      <dsp:spPr bwMode="white">
        <a:xfrm>
          <a:off x="2383187" y="2746416"/>
          <a:ext cx="507936" cy="330159"/>
        </a:xfrm>
        <a:prstGeom prst="roundRect">
          <a:avLst/>
        </a:prstGeom>
      </dsp:spPr>
      <dsp:style>
        <a:lnRef idx="3">
          <a:schemeClr val="lt1"/>
        </a:lnRef>
        <a:fillRef idx="1">
          <a:schemeClr val="accent4">
            <a:shade val="50000"/>
            <a:hueOff val="-120000"/>
            <a:satOff val="-6274"/>
            <a:lumOff val="41961"/>
            <a:alpha val="100000"/>
          </a:schemeClr>
        </a:fillRef>
        <a:effectRef idx="1">
          <a:scrgbClr r="0" g="0" b="0"/>
        </a:effectRef>
        <a:fontRef idx="minor">
          <a:schemeClr val="lt1"/>
        </a:fontRef>
      </dsp:style>
      <dsp:txBody>
        <a:bodyPr lIns="38100" tIns="38100" rIns="38100" bIns="38100" anchor="ctr"/>
        <a:lstStyle>
          <a:lvl1pPr algn="ctr">
            <a:defRPr sz="1000"/>
          </a:lvl1pPr>
          <a:lvl2pPr marL="57150" indent="-57150" algn="ctr">
            <a:defRPr sz="700"/>
          </a:lvl2pPr>
          <a:lvl3pPr marL="114300" indent="-57150" algn="ctr">
            <a:defRPr sz="700"/>
          </a:lvl3pPr>
          <a:lvl4pPr marL="171450" indent="-57150" algn="ctr">
            <a:defRPr sz="700"/>
          </a:lvl4pPr>
          <a:lvl5pPr marL="228600" indent="-57150" algn="ctr">
            <a:defRPr sz="700"/>
          </a:lvl5pPr>
          <a:lvl6pPr marL="285750" indent="-57150" algn="ctr">
            <a:defRPr sz="700"/>
          </a:lvl6pPr>
          <a:lvl7pPr marL="342900" indent="-57150" algn="ctr">
            <a:defRPr sz="700"/>
          </a:lvl7pPr>
          <a:lvl8pPr marL="400050" indent="-57150" algn="ctr">
            <a:defRPr sz="700"/>
          </a:lvl8pPr>
          <a:lvl9pPr marL="457200" indent="-57150" algn="ctr">
            <a:defRPr sz="700"/>
          </a:lvl9pPr>
        </a:lstStyle>
        <a:p>
          <a:pPr lvl="0">
            <a:lnSpc>
              <a:spcPct val="100000"/>
            </a:lnSpc>
            <a:spcBef>
              <a:spcPct val="0"/>
            </a:spcBef>
            <a:spcAft>
              <a:spcPct val="35000"/>
            </a:spcAft>
          </a:pPr>
          <a:r>
            <a:rPr lang="zh-CN" altLang="en-US"/>
            <a:t>身触法</a:t>
          </a:r>
        </a:p>
      </dsp:txBody>
      <dsp:txXfrm>
        <a:off x="2383187" y="2746416"/>
        <a:ext cx="507936" cy="330159"/>
      </dsp:txXfrm>
    </dsp:sp>
    <dsp:sp modelId="{3C6093F1-5B9C-4EC4-B78C-D246A32275DB}">
      <dsp:nvSpPr>
        <dsp:cNvPr id="14" name="弧形 13"/>
        <dsp:cNvSpPr/>
      </dsp:nvSpPr>
      <dsp:spPr bwMode="white">
        <a:xfrm>
          <a:off x="1263947" y="165079"/>
          <a:ext cx="2746416" cy="2746416"/>
        </a:xfrm>
        <a:prstGeom prst="arc">
          <a:avLst>
            <a:gd name="adj1" fmla="val 6196651"/>
            <a:gd name="adj2" fmla="val 6668175"/>
          </a:avLst>
        </a:prstGeom>
        <a:ln>
          <a:tailEnd type="arrow" w="lg" len="med"/>
        </a:ln>
      </dsp:spPr>
      <dsp:style>
        <a:lnRef idx="1">
          <a:schemeClr val="accent4">
            <a:shade val="90000"/>
            <a:hueOff val="-180000"/>
            <a:satOff val="-6274"/>
            <a:lumOff val="32549"/>
            <a:alpha val="100000"/>
          </a:schemeClr>
        </a:lnRef>
        <a:fillRef idx="0">
          <a:schemeClr val="accent4">
            <a:shade val="90000"/>
            <a:hueOff val="-180000"/>
            <a:satOff val="-6274"/>
            <a:lumOff val="32549"/>
            <a:alpha val="100000"/>
          </a:schemeClr>
        </a:fillRef>
        <a:effectRef idx="0">
          <a:scrgbClr r="0" g="0" b="0"/>
        </a:effectRef>
        <a:fontRef idx="minor"/>
      </dsp:style>
      <dsp:txXfrm>
        <a:off x="1263947" y="165079"/>
        <a:ext cx="2746416" cy="2746416"/>
      </dsp:txXfrm>
    </dsp:sp>
    <dsp:sp modelId="{385FE1DF-D984-42E2-AF8F-5CBE82050262}">
      <dsp:nvSpPr>
        <dsp:cNvPr id="15" name="圆角矩形 14"/>
        <dsp:cNvSpPr/>
      </dsp:nvSpPr>
      <dsp:spPr bwMode="white">
        <a:xfrm>
          <a:off x="1576035" y="2484157"/>
          <a:ext cx="507936" cy="330159"/>
        </a:xfrm>
        <a:prstGeom prst="roundRect">
          <a:avLst/>
        </a:prstGeom>
      </dsp:spPr>
      <dsp:style>
        <a:lnRef idx="3">
          <a:schemeClr val="lt1"/>
        </a:lnRef>
        <a:fillRef idx="1">
          <a:schemeClr val="accent4">
            <a:tint val="55000"/>
            <a:hueOff val="24000"/>
            <a:satOff val="1255"/>
            <a:lumOff val="-8391"/>
            <a:alpha val="100000"/>
          </a:schemeClr>
        </a:fillRef>
        <a:effectRef idx="1">
          <a:scrgbClr r="0" g="0" b="0"/>
        </a:effectRef>
        <a:fontRef idx="minor">
          <a:schemeClr val="lt1"/>
        </a:fontRef>
      </dsp:style>
      <dsp:txBody>
        <a:bodyPr lIns="38100" tIns="38100" rIns="38100" bIns="38100" anchor="ctr"/>
        <a:lstStyle>
          <a:lvl1pPr algn="ctr">
            <a:defRPr sz="1000"/>
          </a:lvl1pPr>
          <a:lvl2pPr marL="57150" indent="-57150" algn="ctr">
            <a:defRPr sz="700"/>
          </a:lvl2pPr>
          <a:lvl3pPr marL="114300" indent="-57150" algn="ctr">
            <a:defRPr sz="700"/>
          </a:lvl3pPr>
          <a:lvl4pPr marL="171450" indent="-57150" algn="ctr">
            <a:defRPr sz="700"/>
          </a:lvl4pPr>
          <a:lvl5pPr marL="228600" indent="-57150" algn="ctr">
            <a:defRPr sz="700"/>
          </a:lvl5pPr>
          <a:lvl6pPr marL="285750" indent="-57150" algn="ctr">
            <a:defRPr sz="700"/>
          </a:lvl6pPr>
          <a:lvl7pPr marL="342900" indent="-57150" algn="ctr">
            <a:defRPr sz="700"/>
          </a:lvl7pPr>
          <a:lvl8pPr marL="400050" indent="-57150" algn="ctr">
            <a:defRPr sz="700"/>
          </a:lvl8pPr>
          <a:lvl9pPr marL="457200" indent="-57150" algn="ctr">
            <a:defRPr sz="700"/>
          </a:lvl9pPr>
        </a:lstStyle>
        <a:p>
          <a:pPr lvl="0">
            <a:lnSpc>
              <a:spcPct val="100000"/>
            </a:lnSpc>
            <a:spcBef>
              <a:spcPct val="0"/>
            </a:spcBef>
            <a:spcAft>
              <a:spcPct val="35000"/>
            </a:spcAft>
          </a:pPr>
          <a:r>
            <a:rPr lang="zh-CN" altLang="en-US"/>
            <a:t>榜样法</a:t>
          </a:r>
        </a:p>
      </dsp:txBody>
      <dsp:txXfrm>
        <a:off x="1576035" y="2484157"/>
        <a:ext cx="507936" cy="330159"/>
      </dsp:txXfrm>
    </dsp:sp>
    <dsp:sp modelId="{809C0675-F2DA-4DE5-8E58-7C07FD21FDD5}">
      <dsp:nvSpPr>
        <dsp:cNvPr id="16" name="弧形 15"/>
        <dsp:cNvSpPr/>
      </dsp:nvSpPr>
      <dsp:spPr bwMode="white">
        <a:xfrm>
          <a:off x="1263947" y="165079"/>
          <a:ext cx="2746416" cy="2746416"/>
        </a:xfrm>
        <a:prstGeom prst="arc">
          <a:avLst>
            <a:gd name="adj1" fmla="val 8405275"/>
            <a:gd name="adj2" fmla="val 9057473"/>
          </a:avLst>
        </a:prstGeom>
        <a:ln>
          <a:tailEnd type="arrow" w="lg" len="med"/>
        </a:ln>
      </dsp:spPr>
      <dsp:style>
        <a:lnRef idx="1">
          <a:schemeClr val="accent4">
            <a:tint val="50000"/>
            <a:hueOff val="36000"/>
            <a:satOff val="1255"/>
            <a:lumOff val="-6509"/>
            <a:alpha val="100000"/>
          </a:schemeClr>
        </a:lnRef>
        <a:fillRef idx="0">
          <a:schemeClr val="accent4">
            <a:tint val="50000"/>
            <a:hueOff val="36000"/>
            <a:satOff val="1255"/>
            <a:lumOff val="-6509"/>
            <a:alpha val="100000"/>
          </a:schemeClr>
        </a:fillRef>
        <a:effectRef idx="0">
          <a:scrgbClr r="0" g="0" b="0"/>
        </a:effectRef>
        <a:fontRef idx="minor"/>
      </dsp:style>
      <dsp:txXfrm>
        <a:off x="1263947" y="165079"/>
        <a:ext cx="2746416" cy="2746416"/>
      </dsp:txXfrm>
    </dsp:sp>
    <dsp:sp modelId="{945DBE20-0D7F-41A5-AB65-0F0D041A7741}">
      <dsp:nvSpPr>
        <dsp:cNvPr id="17" name="圆角矩形 16"/>
        <dsp:cNvSpPr/>
      </dsp:nvSpPr>
      <dsp:spPr bwMode="white">
        <a:xfrm>
          <a:off x="1077188" y="1797553"/>
          <a:ext cx="507936" cy="330159"/>
        </a:xfrm>
        <a:prstGeom prst="roundRect">
          <a:avLst/>
        </a:prstGeom>
      </dsp:spPr>
      <dsp:style>
        <a:lnRef idx="3">
          <a:schemeClr val="lt1"/>
        </a:lnRef>
        <a:fillRef idx="1">
          <a:schemeClr val="accent4">
            <a:tint val="55000"/>
            <a:hueOff val="48000"/>
            <a:satOff val="2510"/>
            <a:lumOff val="-16783"/>
            <a:alpha val="100000"/>
          </a:schemeClr>
        </a:fillRef>
        <a:effectRef idx="1">
          <a:scrgbClr r="0" g="0" b="0"/>
        </a:effectRef>
        <a:fontRef idx="minor">
          <a:schemeClr val="lt1"/>
        </a:fontRef>
      </dsp:style>
      <dsp:txBody>
        <a:bodyPr lIns="38100" tIns="38100" rIns="38100" bIns="38100" anchor="ctr"/>
        <a:lstStyle>
          <a:lvl1pPr algn="ctr">
            <a:defRPr sz="1000"/>
          </a:lvl1pPr>
          <a:lvl2pPr marL="57150" indent="-57150" algn="ctr">
            <a:defRPr sz="700"/>
          </a:lvl2pPr>
          <a:lvl3pPr marL="114300" indent="-57150" algn="ctr">
            <a:defRPr sz="700"/>
          </a:lvl3pPr>
          <a:lvl4pPr marL="171450" indent="-57150" algn="ctr">
            <a:defRPr sz="700"/>
          </a:lvl4pPr>
          <a:lvl5pPr marL="228600" indent="-57150" algn="ctr">
            <a:defRPr sz="700"/>
          </a:lvl5pPr>
          <a:lvl6pPr marL="285750" indent="-57150" algn="ctr">
            <a:defRPr sz="700"/>
          </a:lvl6pPr>
          <a:lvl7pPr marL="342900" indent="-57150" algn="ctr">
            <a:defRPr sz="700"/>
          </a:lvl7pPr>
          <a:lvl8pPr marL="400050" indent="-57150" algn="ctr">
            <a:defRPr sz="700"/>
          </a:lvl8pPr>
          <a:lvl9pPr marL="457200" indent="-57150" algn="ctr">
            <a:defRPr sz="700"/>
          </a:lvl9pPr>
        </a:lstStyle>
        <a:p>
          <a:pPr lvl="0">
            <a:lnSpc>
              <a:spcPct val="100000"/>
            </a:lnSpc>
            <a:spcBef>
              <a:spcPct val="0"/>
            </a:spcBef>
            <a:spcAft>
              <a:spcPct val="35000"/>
            </a:spcAft>
          </a:pPr>
          <a:r>
            <a:rPr lang="zh-CN" altLang="en-US"/>
            <a:t>故事法</a:t>
          </a:r>
        </a:p>
      </dsp:txBody>
      <dsp:txXfrm>
        <a:off x="1077188" y="1797553"/>
        <a:ext cx="507936" cy="330159"/>
      </dsp:txXfrm>
    </dsp:sp>
    <dsp:sp modelId="{9F7002E3-DF1E-4610-8964-44C23DBC03DF}">
      <dsp:nvSpPr>
        <dsp:cNvPr id="18" name="弧形 17"/>
        <dsp:cNvSpPr/>
      </dsp:nvSpPr>
      <dsp:spPr bwMode="white">
        <a:xfrm>
          <a:off x="1263947" y="165079"/>
          <a:ext cx="2746416" cy="2746416"/>
        </a:xfrm>
        <a:prstGeom prst="arc">
          <a:avLst>
            <a:gd name="adj1" fmla="val 10408215"/>
            <a:gd name="adj2" fmla="val 11191784"/>
          </a:avLst>
        </a:prstGeom>
        <a:ln>
          <a:tailEnd type="arrow" w="lg" len="med"/>
        </a:ln>
      </dsp:spPr>
      <dsp:style>
        <a:lnRef idx="1">
          <a:schemeClr val="accent4">
            <a:tint val="50000"/>
            <a:hueOff val="72000"/>
            <a:satOff val="2510"/>
            <a:lumOff val="-13019"/>
            <a:alpha val="100000"/>
          </a:schemeClr>
        </a:lnRef>
        <a:fillRef idx="0">
          <a:schemeClr val="accent4">
            <a:tint val="50000"/>
            <a:hueOff val="72000"/>
            <a:satOff val="2510"/>
            <a:lumOff val="-13019"/>
            <a:alpha val="100000"/>
          </a:schemeClr>
        </a:fillRef>
        <a:effectRef idx="0">
          <a:scrgbClr r="0" g="0" b="0"/>
        </a:effectRef>
        <a:fontRef idx="minor"/>
      </dsp:style>
      <dsp:txXfrm>
        <a:off x="1263947" y="165079"/>
        <a:ext cx="2746416" cy="2746416"/>
      </dsp:txXfrm>
    </dsp:sp>
    <dsp:sp modelId="{0785A9A9-03AF-4FCE-B240-7F2F139A31B9}">
      <dsp:nvSpPr>
        <dsp:cNvPr id="19" name="圆角矩形 18"/>
        <dsp:cNvSpPr/>
      </dsp:nvSpPr>
      <dsp:spPr bwMode="white">
        <a:xfrm>
          <a:off x="1077188" y="948863"/>
          <a:ext cx="507936" cy="330159"/>
        </a:xfrm>
        <a:prstGeom prst="roundRect">
          <a:avLst/>
        </a:prstGeom>
      </dsp:spPr>
      <dsp:style>
        <a:lnRef idx="3">
          <a:schemeClr val="lt1"/>
        </a:lnRef>
        <a:fillRef idx="1">
          <a:schemeClr val="accent4">
            <a:tint val="55000"/>
            <a:hueOff val="72000"/>
            <a:satOff val="3765"/>
            <a:lumOff val="-25175"/>
            <a:alpha val="100000"/>
          </a:schemeClr>
        </a:fillRef>
        <a:effectRef idx="1">
          <a:scrgbClr r="0" g="0" b="0"/>
        </a:effectRef>
        <a:fontRef idx="minor">
          <a:schemeClr val="lt1"/>
        </a:fontRef>
      </dsp:style>
      <dsp:txBody>
        <a:bodyPr lIns="38100" tIns="38100" rIns="38100" bIns="38100" anchor="ctr"/>
        <a:lstStyle>
          <a:lvl1pPr algn="ctr">
            <a:defRPr sz="1000"/>
          </a:lvl1pPr>
          <a:lvl2pPr marL="57150" indent="-57150" algn="ctr">
            <a:defRPr sz="700"/>
          </a:lvl2pPr>
          <a:lvl3pPr marL="114300" indent="-57150" algn="ctr">
            <a:defRPr sz="700"/>
          </a:lvl3pPr>
          <a:lvl4pPr marL="171450" indent="-57150" algn="ctr">
            <a:defRPr sz="700"/>
          </a:lvl4pPr>
          <a:lvl5pPr marL="228600" indent="-57150" algn="ctr">
            <a:defRPr sz="700"/>
          </a:lvl5pPr>
          <a:lvl6pPr marL="285750" indent="-57150" algn="ctr">
            <a:defRPr sz="700"/>
          </a:lvl6pPr>
          <a:lvl7pPr marL="342900" indent="-57150" algn="ctr">
            <a:defRPr sz="700"/>
          </a:lvl7pPr>
          <a:lvl8pPr marL="400050" indent="-57150" algn="ctr">
            <a:defRPr sz="700"/>
          </a:lvl8pPr>
          <a:lvl9pPr marL="457200" indent="-57150" algn="ctr">
            <a:defRPr sz="700"/>
          </a:lvl9pPr>
        </a:lstStyle>
        <a:p>
          <a:pPr lvl="0">
            <a:lnSpc>
              <a:spcPct val="100000"/>
            </a:lnSpc>
            <a:spcBef>
              <a:spcPct val="0"/>
            </a:spcBef>
            <a:spcAft>
              <a:spcPct val="35000"/>
            </a:spcAft>
          </a:pPr>
          <a:r>
            <a:rPr lang="zh-CN" altLang="en-US"/>
            <a:t>托梦法</a:t>
          </a:r>
        </a:p>
      </dsp:txBody>
      <dsp:txXfrm>
        <a:off x="1077188" y="948863"/>
        <a:ext cx="507936" cy="330159"/>
      </dsp:txXfrm>
    </dsp:sp>
    <dsp:sp modelId="{AB2D7D5E-2128-4989-B143-02E2960D0A87}">
      <dsp:nvSpPr>
        <dsp:cNvPr id="20" name="弧形 19"/>
        <dsp:cNvSpPr/>
      </dsp:nvSpPr>
      <dsp:spPr bwMode="white">
        <a:xfrm>
          <a:off x="1263947" y="165079"/>
          <a:ext cx="2746416" cy="2746416"/>
        </a:xfrm>
        <a:prstGeom prst="arc">
          <a:avLst>
            <a:gd name="adj1" fmla="val 12542526"/>
            <a:gd name="adj2" fmla="val 13194724"/>
          </a:avLst>
        </a:prstGeom>
        <a:ln>
          <a:tailEnd type="arrow" w="lg" len="med"/>
        </a:ln>
      </dsp:spPr>
      <dsp:style>
        <a:lnRef idx="1">
          <a:schemeClr val="accent4">
            <a:tint val="50000"/>
            <a:hueOff val="107999"/>
            <a:satOff val="3765"/>
            <a:lumOff val="-19528"/>
            <a:alpha val="100000"/>
          </a:schemeClr>
        </a:lnRef>
        <a:fillRef idx="0">
          <a:schemeClr val="accent4">
            <a:tint val="50000"/>
            <a:hueOff val="107999"/>
            <a:satOff val="3765"/>
            <a:lumOff val="-19528"/>
            <a:alpha val="100000"/>
          </a:schemeClr>
        </a:fillRef>
        <a:effectRef idx="0">
          <a:scrgbClr r="0" g="0" b="0"/>
        </a:effectRef>
        <a:fontRef idx="minor"/>
      </dsp:style>
      <dsp:txXfrm>
        <a:off x="1263947" y="165079"/>
        <a:ext cx="2746416" cy="2746416"/>
      </dsp:txXfrm>
    </dsp:sp>
    <dsp:sp modelId="{BA590AE8-20EC-4F66-BB51-5A44EAD25BA2}">
      <dsp:nvSpPr>
        <dsp:cNvPr id="21" name="圆角矩形 20"/>
        <dsp:cNvSpPr/>
      </dsp:nvSpPr>
      <dsp:spPr bwMode="white">
        <a:xfrm>
          <a:off x="1576035" y="262259"/>
          <a:ext cx="507936" cy="330159"/>
        </a:xfrm>
        <a:prstGeom prst="roundRect">
          <a:avLst/>
        </a:prstGeom>
      </dsp:spPr>
      <dsp:style>
        <a:lnRef idx="3">
          <a:schemeClr val="lt1"/>
        </a:lnRef>
        <a:fillRef idx="1">
          <a:schemeClr val="accent4">
            <a:tint val="55000"/>
            <a:hueOff val="96000"/>
            <a:satOff val="5020"/>
            <a:lumOff val="-33568"/>
            <a:alpha val="100000"/>
          </a:schemeClr>
        </a:fillRef>
        <a:effectRef idx="1">
          <a:scrgbClr r="0" g="0" b="0"/>
        </a:effectRef>
        <a:fontRef idx="minor">
          <a:schemeClr val="lt1"/>
        </a:fontRef>
      </dsp:style>
      <dsp:txBody>
        <a:bodyPr lIns="38100" tIns="38100" rIns="38100" bIns="38100" anchor="ctr"/>
        <a:lstStyle>
          <a:lvl1pPr algn="ctr">
            <a:defRPr sz="1000"/>
          </a:lvl1pPr>
          <a:lvl2pPr marL="57150" indent="-57150" algn="ctr">
            <a:defRPr sz="700"/>
          </a:lvl2pPr>
          <a:lvl3pPr marL="114300" indent="-57150" algn="ctr">
            <a:defRPr sz="700"/>
          </a:lvl3pPr>
          <a:lvl4pPr marL="171450" indent="-57150" algn="ctr">
            <a:defRPr sz="700"/>
          </a:lvl4pPr>
          <a:lvl5pPr marL="228600" indent="-57150" algn="ctr">
            <a:defRPr sz="700"/>
          </a:lvl5pPr>
          <a:lvl6pPr marL="285750" indent="-57150" algn="ctr">
            <a:defRPr sz="700"/>
          </a:lvl6pPr>
          <a:lvl7pPr marL="342900" indent="-57150" algn="ctr">
            <a:defRPr sz="700"/>
          </a:lvl7pPr>
          <a:lvl8pPr marL="400050" indent="-57150" algn="ctr">
            <a:defRPr sz="700"/>
          </a:lvl8pPr>
          <a:lvl9pPr marL="457200" indent="-57150" algn="ctr">
            <a:defRPr sz="700"/>
          </a:lvl9pPr>
        </a:lstStyle>
        <a:p>
          <a:pPr lvl="0">
            <a:lnSpc>
              <a:spcPct val="100000"/>
            </a:lnSpc>
            <a:spcBef>
              <a:spcPct val="0"/>
            </a:spcBef>
            <a:spcAft>
              <a:spcPct val="35000"/>
            </a:spcAft>
          </a:pPr>
          <a:r>
            <a:rPr lang="zh-CN" altLang="en-US"/>
            <a:t>提问法</a:t>
          </a:r>
        </a:p>
      </dsp:txBody>
      <dsp:txXfrm>
        <a:off x="1576035" y="262259"/>
        <a:ext cx="507936" cy="330159"/>
      </dsp:txXfrm>
    </dsp:sp>
    <dsp:sp modelId="{842EA3D7-B70C-4A12-9DFD-C3AF16F37E76}">
      <dsp:nvSpPr>
        <dsp:cNvPr id="22" name="弧形 21"/>
        <dsp:cNvSpPr/>
      </dsp:nvSpPr>
      <dsp:spPr bwMode="white">
        <a:xfrm>
          <a:off x="1263947" y="165079"/>
          <a:ext cx="2746416" cy="2746416"/>
        </a:xfrm>
        <a:prstGeom prst="arc">
          <a:avLst>
            <a:gd name="adj1" fmla="val 14931824"/>
            <a:gd name="adj2" fmla="val 15403348"/>
          </a:avLst>
        </a:prstGeom>
        <a:ln>
          <a:tailEnd type="arrow" w="lg" len="med"/>
        </a:ln>
      </dsp:spPr>
      <dsp:style>
        <a:lnRef idx="1">
          <a:schemeClr val="accent4">
            <a:tint val="50000"/>
            <a:hueOff val="144000"/>
            <a:satOff val="5020"/>
            <a:lumOff val="-26038"/>
            <a:alpha val="100000"/>
          </a:schemeClr>
        </a:lnRef>
        <a:fillRef idx="0">
          <a:schemeClr val="accent4">
            <a:tint val="50000"/>
            <a:hueOff val="144000"/>
            <a:satOff val="5020"/>
            <a:lumOff val="-26038"/>
            <a:alpha val="100000"/>
          </a:schemeClr>
        </a:fillRef>
        <a:effectRef idx="0">
          <a:scrgbClr r="0" g="0" b="0"/>
        </a:effectRef>
        <a:fontRef idx="minor"/>
      </dsp:style>
      <dsp:txXfrm>
        <a:off x="1263947" y="165079"/>
        <a:ext cx="2746416" cy="2746416"/>
      </dsp:txXfrm>
    </dsp:sp>
  </dsp:spTree>
</dsp:drawing>
</file>

<file path=word/diagrams/layout1.xml><?xml version="1.0" encoding="utf-8"?>
<dgm:layoutDef xmlns:dgm="http://schemas.openxmlformats.org/drawingml/2006/diagram" xmlns:a="http://schemas.openxmlformats.org/drawingml/2006/main" uniqueId="urn:microsoft.com/office/officeart/2005/8/layout/cycle5">
  <dgm:title val=""/>
  <dgm:desc val=""/>
  <dgm:catLst>
    <dgm:cat type="cycle" pri="3000"/>
  </dgm:catLst>
  <dgm:sampData>
    <dgm:dataModel>
      <dgm:ptLst>
        <dgm:pt modelId="0" type="doc"/>
        <dgm:pt modelId="1">
          <dgm:prSet phldr="1"/>
        </dgm:pt>
        <dgm:pt modelId="2">
          <dgm:prSet phldr="1"/>
        </dgm:pt>
        <dgm:pt modelId="3">
          <dgm:prSet phldr="1"/>
        </dgm:pt>
        <dgm:pt modelId="4">
          <dgm:prSet phldr="1"/>
        </dgm:pt>
        <dgm:pt modelId="5">
          <dgm:prSet phldr="1"/>
        </dgm:pt>
      </dgm:ptLst>
      <dgm:cxnLst>
        <dgm:cxn modelId="6" srcId="0" destId="1" srcOrd="0" destOrd="0"/>
        <dgm:cxn modelId="7" srcId="0" destId="2" srcOrd="1" destOrd="0"/>
        <dgm:cxn modelId="8" srcId="0" destId="3" srcOrd="2" destOrd="0"/>
        <dgm:cxn modelId="9" srcId="0" destId="4" srcOrd="3" destOrd="0"/>
        <dgm:cxn modelId="10" srcId="0" destId="5" srcOrd="4" destOrd="0"/>
      </dgm:cxnLst>
      <dgm:bg/>
      <dgm:whole/>
    </dgm:dataModel>
  </dgm:sampData>
  <dgm:styleData>
    <dgm:dataModel>
      <dgm:ptLst>
        <dgm:pt modelId="0" type="doc"/>
        <dgm:pt modelId="1"/>
        <dgm:pt modelId="2"/>
        <dgm:pt modelId="3"/>
      </dgm:ptLst>
      <dgm:cxnLst>
        <dgm:cxn modelId="4" srcId="0" destId="1" srcOrd="0" destOrd="0"/>
        <dgm:cxn modelId="5" srcId="0" destId="2" srcOrd="1" destOrd="0"/>
        <dgm:cxn modelId="6" srcId="0" destId="3" srcOrd="2" destOrd="0"/>
      </dgm:cxnLst>
      <dgm:bg/>
      <dgm:whole/>
    </dgm:dataModel>
  </dgm:styleData>
  <dgm:clrData>
    <dgm:dataModel>
      <dgm:ptLst>
        <dgm:pt modelId="0" type="doc"/>
        <dgm:pt modelId="1"/>
        <dgm:pt modelId="2"/>
        <dgm:pt modelId="3"/>
        <dgm:pt modelId="4"/>
        <dgm:pt modelId="5"/>
        <dgm:pt modelId="6"/>
      </dgm:ptLst>
      <dgm:cxnLst>
        <dgm:cxn modelId="7" srcId="0" destId="1" srcOrd="0" destOrd="0"/>
        <dgm:cxn modelId="8" srcId="0" destId="2" srcOrd="1" destOrd="0"/>
        <dgm:cxn modelId="9" srcId="0" destId="3" srcOrd="2" destOrd="0"/>
        <dgm:cxn modelId="10" srcId="0" destId="4" srcOrd="3" destOrd="0"/>
        <dgm:cxn modelId="11" srcId="0" destId="5" srcOrd="4" destOrd="0"/>
        <dgm:cxn modelId="12" srcId="0" destId="6" srcOrd="5" destOrd="0"/>
      </dgm:cxnLst>
      <dgm:bg/>
      <dgm:whole/>
    </dgm:dataModel>
  </dgm:clrData>
  <dgm:layoutNode name="cycle">
    <dgm:varLst>
      <dgm:dir/>
      <dgm:resizeHandles val="exact"/>
    </dgm:varLst>
    <dgm:choose name="Name0">
      <dgm:if name="Name1" func="var" arg="dir" op="equ" val="norm">
        <dgm:choose name="Name2">
          <dgm:if name="Name3" axis="ch" ptType="node" func="cnt" op="gt" val="2">
            <dgm:alg type="cycle">
              <dgm:param type="stAng" val="0"/>
              <dgm:param type="spanAng" val="360"/>
            </dgm:alg>
          </dgm:if>
          <dgm:else name="Name4">
            <dgm:alg type="cycle">
              <dgm:param type="stAng" val="-90"/>
              <dgm:param type="spanAng" val="360"/>
            </dgm:alg>
          </dgm:else>
        </dgm:choose>
      </dgm:if>
      <dgm:else name="Name5">
        <dgm:choose name="Name6">
          <dgm:if name="Name7" axis="ch" ptType="node" func="cnt" op="gt" val="2">
            <dgm:alg type="cycle">
              <dgm:param type="stAng" val="0"/>
              <dgm:param type="spanAng" val="-360"/>
            </dgm:alg>
          </dgm:if>
          <dgm:else name="Name8">
            <dgm:alg type="cycle">
              <dgm:param type="stAng" val="90"/>
              <dgm:param type="spanAng" val="-360"/>
            </dgm:alg>
          </dgm:else>
        </dgm:choose>
      </dgm:else>
    </dgm:choose>
    <dgm:shape xmlns:r="http://schemas.openxmlformats.org/officeDocument/2006/relationships" r:blip="">
      <dgm:adjLst/>
    </dgm:shape>
    <dgm:presOf/>
    <dgm:choose name="Name9">
      <dgm:if name="Name10" func="var" arg="dir" op="equ" val="norm">
        <dgm:constrLst>
          <dgm:constr type="w" for="ch" forName="node" refType="w"/>
          <dgm:constr type="w" for="ch" ptType="sibTrans" refType="w" refFor="ch" refForName="node" op="equ" fact="0.3"/>
          <dgm:constr type="diam" for="ch" ptType="sibTrans" refType="diam" op="equ"/>
          <dgm:constr type="sibSp" refType="w" refFor="ch" refForName="node" op="equ" fact="0.15"/>
          <dgm:constr type="w" for="ch" forName="spNode" refType="sibSp" fact="1.6"/>
          <dgm:constr type="primFontSz" for="ch" forName="node" op="equ" val="65"/>
        </dgm:constrLst>
      </dgm:if>
      <dgm:else name="Name11">
        <dgm:constrLst>
          <dgm:constr type="w" for="ch" forName="node" refType="w"/>
          <dgm:constr type="w" for="ch" ptType="sibTrans" refType="w" refFor="ch" refForName="node" op="equ" fact="0.3"/>
          <dgm:constr type="diam" for="ch" ptType="sibTrans" refType="diam" fact="-1"/>
          <dgm:constr type="diam" for="ch" refType="diam" op="equ" fact="-1"/>
          <dgm:constr type="sibSp" refType="w" refFor="ch" refForName="node" op="equ" fact="0.15"/>
          <dgm:constr type="w" for="ch" forName="spNode" refType="sibSp" fact="1.6"/>
          <dgm:constr type="primFontSz" for="ch" forName="node" op="equ" val="65"/>
        </dgm:constrLst>
      </dgm:else>
    </dgm:choose>
    <dgm:ruleLst/>
    <dgm:forEach name="Name12" axis="ch" ptType="node">
      <dgm:layoutNode name="node">
        <dgm:varLst>
          <dgm:bulletEnabled val="1"/>
        </dgm:varLst>
        <dgm:alg type="tx"/>
        <dgm:shape xmlns:r="http://schemas.openxmlformats.org/officeDocument/2006/relationships" type="roundRect" r:blip="">
          <dgm:adjLst/>
        </dgm:shape>
        <dgm:presOf axis="desOrSelf" ptType="node"/>
        <dgm:constrLst>
          <dgm:constr type="h" refType="w" fact="0.65"/>
          <dgm:constr type="tMarg" refType="primFontSz" fact="0.3"/>
          <dgm:constr type="bMarg" refType="primFontSz" fact="0.3"/>
          <dgm:constr type="lMarg" refType="primFontSz" fact="0.3"/>
          <dgm:constr type="rMarg" refType="primFontSz" fact="0.3"/>
        </dgm:constrLst>
        <dgm:ruleLst>
          <dgm:rule type="primFontSz" val="5" fact="NaN" max="NaN"/>
        </dgm:ruleLst>
      </dgm:layoutNode>
      <dgm:choose name="Name13">
        <dgm:if name="Name14" axis="par ch" ptType="doc node" func="cnt" op="gt" val="1">
          <dgm:layoutNode name="spNode">
            <dgm:alg type="sp"/>
            <dgm:shape xmlns:r="http://schemas.openxmlformats.org/officeDocument/2006/relationships" r:blip="">
              <dgm:adjLst/>
            </dgm:shape>
            <dgm:presOf/>
            <dgm:constrLst>
              <dgm:constr type="h" refType="w"/>
            </dgm:constrLst>
            <dgm:ruleLst/>
          </dgm:layoutNode>
          <dgm:forEach name="Name15" axis="followSib" ptType="sibTrans" hideLastTrans="0" cnt="1">
            <dgm:layoutNode name="sibTrans">
              <dgm:alg type="conn">
                <dgm:param type="dim" val="1D"/>
                <dgm:param type="connRout" val="curve"/>
                <dgm:param type="begPts" val="radial"/>
                <dgm:param type="endPts" val="radial"/>
              </dgm:alg>
              <dgm:shape xmlns:r="http://schemas.openxmlformats.org/officeDocument/2006/relationships" type="conn" r:blip="">
                <dgm:adjLst/>
              </dgm:shape>
              <dgm:presOf axis="self"/>
              <dgm:constrLst>
                <dgm:constr type="h" refType="w" fact="0.65"/>
                <dgm:constr type="connDist"/>
                <dgm:constr type="begPad" refType="connDist" fact="0.2"/>
                <dgm:constr type="endPad" refType="connDist" fact="0.2"/>
              </dgm:constrLst>
              <dgm:ruleLst/>
            </dgm:layoutNode>
          </dgm:forEach>
        </dgm:if>
        <dgm:else name="Name16"/>
      </dgm:choose>
    </dgm:forEach>
  </dgm:layoutNode>
</dgm:layoutDef>
</file>

<file path=word/diagrams/quickStyle1.xml><?xml version="1.0" encoding="utf-8"?>
<dgm:styleDef xmlns:dgm="http://schemas.openxmlformats.org/drawingml/2006/diagram" xmlns:a="http://schemas.openxmlformats.org/drawingml/2006/main" uniqueId="urn:microsoft.com/office/officeart/2005/8/quickstyle/simple2">
  <dgm:title val=""/>
  <dgm:desc val=""/>
  <dgm:catLst>
    <dgm:cat type="simple" pri="10200"/>
  </dgm:catLst>
  <dgm:scene3d>
    <a:camera prst="orthographicFront"/>
    <a:lightRig rig="threePt" dir="t"/>
  </dgm:scene3d>
  <dgm:styleLbl name="alignAcc1">
    <dgm:scene3d>
      <a:camera prst="orthographicFront"/>
      <a:lightRig rig="threePt" dir="t"/>
    </dgm:scene3d>
    <dgm:txPr/>
    <dgm:style>
      <a:lnRef idx="2">
        <a:scrgbClr r="0" g="0" b="0"/>
      </a:lnRef>
      <a:fillRef idx="1">
        <a:scrgbClr r="0" g="0" b="0"/>
      </a:fillRef>
      <a:effectRef idx="0">
        <a:scrgbClr r="0" g="0" b="0"/>
      </a:effectRef>
      <a:fontRef idx="minor"/>
    </dgm:style>
  </dgm:styleLbl>
  <dgm:styleLbl name="alignAccFollowNode1">
    <dgm:scene3d>
      <a:camera prst="orthographicFront"/>
      <a:lightRig rig="threePt" dir="t"/>
    </dgm:scene3d>
    <dgm:txPr/>
    <dgm:style>
      <a:lnRef idx="2">
        <a:scrgbClr r="0" g="0" b="0"/>
      </a:lnRef>
      <a:fillRef idx="1">
        <a:scrgbClr r="0" g="0" b="0"/>
      </a:fillRef>
      <a:effectRef idx="0">
        <a:scrgbClr r="0" g="0" b="0"/>
      </a:effectRef>
      <a:fontRef idx="minor"/>
    </dgm:style>
  </dgm:styleLbl>
  <dgm:styleLbl name="alignImgPlace1">
    <dgm:scene3d>
      <a:camera prst="orthographicFront"/>
      <a:lightRig rig="threePt" dir="t"/>
    </dgm:scene3d>
    <dgm:txPr/>
    <dgm:style>
      <a:lnRef idx="3">
        <a:scrgbClr r="0" g="0" b="0"/>
      </a:lnRef>
      <a:fillRef idx="1">
        <a:scrgbClr r="0" g="0" b="0"/>
      </a:fillRef>
      <a:effectRef idx="1">
        <a:scrgbClr r="0" g="0" b="0"/>
      </a:effectRef>
      <a:fontRef idx="minor"/>
    </dgm:style>
  </dgm:styleLbl>
  <dgm:styleLbl name="alignNode1">
    <dgm:scene3d>
      <a:camera prst="orthographicFront"/>
      <a:lightRig rig="threePt" dir="t"/>
    </dgm:scene3d>
    <dgm:txPr/>
    <dgm:style>
      <a:lnRef idx="2">
        <a:scrgbClr r="0" g="0" b="0"/>
      </a:lnRef>
      <a:fillRef idx="1">
        <a:scrgbClr r="0" g="0" b="0"/>
      </a:fillRef>
      <a:effectRef idx="1">
        <a:scrgbClr r="0" g="0" b="0"/>
      </a:effectRef>
      <a:fontRef idx="minor">
        <a:schemeClr val="lt1"/>
      </a:fontRef>
    </dgm:style>
  </dgm:styleLbl>
  <dgm:styleLbl name="asst0">
    <dgm:scene3d>
      <a:camera prst="orthographicFront"/>
      <a:lightRig rig="threePt" dir="t"/>
    </dgm:scene3d>
    <dgm:txPr/>
    <dgm:style>
      <a:lnRef idx="3">
        <a:scrgbClr r="0" g="0" b="0"/>
      </a:lnRef>
      <a:fillRef idx="1">
        <a:scrgbClr r="0" g="0" b="0"/>
      </a:fillRef>
      <a:effectRef idx="1">
        <a:scrgbClr r="0" g="0" b="0"/>
      </a:effectRef>
      <a:fontRef idx="minor">
        <a:schemeClr val="lt1"/>
      </a:fontRef>
    </dgm:style>
  </dgm:styleLbl>
  <dgm:styleLbl name="asst1">
    <dgm:scene3d>
      <a:camera prst="orthographicFront"/>
      <a:lightRig rig="threePt" dir="t"/>
    </dgm:scene3d>
    <dgm:txPr/>
    <dgm:style>
      <a:lnRef idx="3">
        <a:scrgbClr r="0" g="0" b="0"/>
      </a:lnRef>
      <a:fillRef idx="1">
        <a:scrgbClr r="0" g="0" b="0"/>
      </a:fillRef>
      <a:effectRef idx="1">
        <a:scrgbClr r="0" g="0" b="0"/>
      </a:effectRef>
      <a:fontRef idx="minor">
        <a:schemeClr val="lt1"/>
      </a:fontRef>
    </dgm:style>
  </dgm:styleLbl>
  <dgm:styleLbl name="asst2">
    <dgm:scene3d>
      <a:camera prst="orthographicFront"/>
      <a:lightRig rig="threePt" dir="t"/>
    </dgm:scene3d>
    <dgm:txPr/>
    <dgm:style>
      <a:lnRef idx="3">
        <a:scrgbClr r="0" g="0" b="0"/>
      </a:lnRef>
      <a:fillRef idx="1">
        <a:scrgbClr r="0" g="0" b="0"/>
      </a:fillRef>
      <a:effectRef idx="1">
        <a:scrgbClr r="0" g="0" b="0"/>
      </a:effectRef>
      <a:fontRef idx="minor">
        <a:schemeClr val="lt1"/>
      </a:fontRef>
    </dgm:style>
  </dgm:styleLbl>
  <dgm:styleLbl name="asst3">
    <dgm:scene3d>
      <a:camera prst="orthographicFront"/>
      <a:lightRig rig="threePt" dir="t"/>
    </dgm:scene3d>
    <dgm:txPr/>
    <dgm:style>
      <a:lnRef idx="3">
        <a:scrgbClr r="0" g="0" b="0"/>
      </a:lnRef>
      <a:fillRef idx="1">
        <a:scrgbClr r="0" g="0" b="0"/>
      </a:fillRef>
      <a:effectRef idx="1">
        <a:scrgbClr r="0" g="0" b="0"/>
      </a:effectRef>
      <a:fontRef idx="minor">
        <a:schemeClr val="lt1"/>
      </a:fontRef>
    </dgm:style>
  </dgm:styleLbl>
  <dgm:styleLbl name="asst4">
    <dgm:scene3d>
      <a:camera prst="orthographicFront"/>
      <a:lightRig rig="threePt" dir="t"/>
    </dgm:scene3d>
    <dgm:txPr/>
    <dgm:style>
      <a:lnRef idx="3">
        <a:scrgbClr r="0" g="0" b="0"/>
      </a:lnRef>
      <a:fillRef idx="1">
        <a:scrgbClr r="0" g="0" b="0"/>
      </a:fillRef>
      <a:effectRef idx="1">
        <a:scrgbClr r="0" g="0" b="0"/>
      </a:effectRef>
      <a:fontRef idx="minor">
        <a:schemeClr val="lt1"/>
      </a:fontRef>
    </dgm:style>
  </dgm:styleLbl>
  <dgm:styleLbl name="bgAcc1">
    <dgm:scene3d>
      <a:camera prst="orthographicFront"/>
      <a:lightRig rig="threePt" dir="t"/>
    </dgm:scene3d>
    <dgm:txPr/>
    <dgm:style>
      <a:lnRef idx="2">
        <a:scrgbClr r="0" g="0" b="0"/>
      </a:lnRef>
      <a:fillRef idx="1">
        <a:scrgbClr r="0" g="0" b="0"/>
      </a:fillRef>
      <a:effectRef idx="0">
        <a:scrgbClr r="0" g="0" b="0"/>
      </a:effectRef>
      <a:fontRef idx="minor"/>
    </dgm:style>
  </dgm:styleLbl>
  <dgm:styleLbl name="bgAccFollowNode1">
    <dgm:scene3d>
      <a:camera prst="orthographicFront"/>
      <a:lightRig rig="threePt" dir="t"/>
    </dgm:scene3d>
    <dgm:txPr/>
    <dgm:style>
      <a:lnRef idx="2">
        <a:scrgbClr r="0" g="0" b="0"/>
      </a:lnRef>
      <a:fillRef idx="1">
        <a:scrgbClr r="0" g="0" b="0"/>
      </a:fillRef>
      <a:effectRef idx="0">
        <a:scrgbClr r="0" g="0" b="0"/>
      </a:effectRef>
      <a:fontRef idx="minor"/>
    </dgm:style>
  </dgm:styleLbl>
  <dgm:styleLbl name="bgImgPlace1">
    <dgm:scene3d>
      <a:camera prst="orthographicFront"/>
      <a:lightRig rig="threePt" dir="t"/>
    </dgm:scene3d>
    <dgm:txPr/>
    <dgm:style>
      <a:lnRef idx="3">
        <a:scrgbClr r="0" g="0" b="0"/>
      </a:lnRef>
      <a:fillRef idx="1">
        <a:scrgbClr r="0" g="0" b="0"/>
      </a:fillRef>
      <a:effectRef idx="1">
        <a:scrgbClr r="0" g="0" b="0"/>
      </a:effectRef>
      <a:fontRef idx="minor"/>
    </dgm:style>
  </dgm:styleLbl>
  <dgm:styleLbl name="bgShp">
    <dgm:scene3d>
      <a:camera prst="orthographicFront"/>
      <a:lightRig rig="threePt" dir="t"/>
    </dgm:scene3d>
    <dgm:txPr/>
    <dgm:style>
      <a:lnRef idx="0">
        <a:scrgbClr r="0" g="0" b="0"/>
      </a:lnRef>
      <a:fillRef idx="1">
        <a:scrgbClr r="0" g="0" b="0"/>
      </a:fillRef>
      <a:effectRef idx="0">
        <a:scrgbClr r="0" g="0" b="0"/>
      </a:effectRef>
      <a:fontRef idx="minor"/>
    </dgm:style>
  </dgm:styleLbl>
  <dgm:styleLbl name="bgSibTrans2D1">
    <dgm:scene3d>
      <a:camera prst="orthographicFront"/>
      <a:lightRig rig="threePt" dir="t"/>
    </dgm:scene3d>
    <dgm:txPr/>
    <dgm:style>
      <a:lnRef idx="0">
        <a:scrgbClr r="0" g="0" b="0"/>
      </a:lnRef>
      <a:fillRef idx="1">
        <a:scrgbClr r="0" g="0" b="0"/>
      </a:fillRef>
      <a:effectRef idx="1">
        <a:scrgbClr r="0" g="0" b="0"/>
      </a:effectRef>
      <a:fontRef idx="minor">
        <a:schemeClr val="lt1"/>
      </a:fontRef>
    </dgm:style>
  </dgm:styleLbl>
  <dgm:styleLbl name="callout">
    <dgm:scene3d>
      <a:camera prst="orthographicFront"/>
      <a:lightRig rig="threePt" dir="t"/>
    </dgm:scene3d>
    <dgm:txPr/>
    <dgm:style>
      <a:lnRef idx="2">
        <a:scrgbClr r="0" g="0" b="0"/>
      </a:lnRef>
      <a:fillRef idx="1">
        <a:scrgbClr r="0" g="0" b="0"/>
      </a:fillRef>
      <a:effectRef idx="1">
        <a:scrgbClr r="0" g="0" b="0"/>
      </a:effectRef>
      <a:fontRef idx="minor"/>
    </dgm:style>
  </dgm:styleLbl>
  <dgm:styleLbl name="conFgAcc1">
    <dgm:scene3d>
      <a:camera prst="orthographicFront"/>
      <a:lightRig rig="threePt" dir="t"/>
    </dgm:scene3d>
    <dgm:txPr/>
    <dgm:style>
      <a:lnRef idx="2">
        <a:scrgbClr r="0" g="0" b="0"/>
      </a:lnRef>
      <a:fillRef idx="1">
        <a:scrgbClr r="0" g="0" b="0"/>
      </a:fillRef>
      <a:effectRef idx="0">
        <a:scrgbClr r="0" g="0" b="0"/>
      </a:effectRef>
      <a:fontRef idx="minor"/>
    </dgm:style>
  </dgm:styleLbl>
  <dgm:styleLbl name="dkBgShp">
    <dgm:scene3d>
      <a:camera prst="orthographicFront"/>
      <a:lightRig rig="threePt" dir="t"/>
    </dgm:scene3d>
    <dgm:txPr/>
    <dgm:style>
      <a:lnRef idx="0">
        <a:scrgbClr r="0" g="0" b="0"/>
      </a:lnRef>
      <a:fillRef idx="1">
        <a:scrgbClr r="0" g="0" b="0"/>
      </a:fillRef>
      <a:effectRef idx="0">
        <a:scrgbClr r="0" g="0" b="0"/>
      </a:effectRef>
      <a:fontRef idx="minor"/>
    </dgm:style>
  </dgm:styleLbl>
  <dgm:styleLbl name="fgAcc0">
    <dgm:scene3d>
      <a:camera prst="orthographicFront"/>
      <a:lightRig rig="threePt" dir="t"/>
    </dgm:scene3d>
    <dgm:txPr/>
    <dgm:style>
      <a:lnRef idx="2">
        <a:scrgbClr r="0" g="0" b="0"/>
      </a:lnRef>
      <a:fillRef idx="1">
        <a:scrgbClr r="0" g="0" b="0"/>
      </a:fillRef>
      <a:effectRef idx="0">
        <a:scrgbClr r="0" g="0" b="0"/>
      </a:effectRef>
      <a:fontRef idx="minor"/>
    </dgm:style>
  </dgm:styleLbl>
  <dgm:styleLbl name="fgAcc1">
    <dgm:scene3d>
      <a:camera prst="orthographicFront"/>
      <a:lightRig rig="threePt" dir="t"/>
    </dgm:scene3d>
    <dgm:txPr/>
    <dgm:style>
      <a:lnRef idx="2">
        <a:scrgbClr r="0" g="0" b="0"/>
      </a:lnRef>
      <a:fillRef idx="1">
        <a:scrgbClr r="0" g="0" b="0"/>
      </a:fillRef>
      <a:effectRef idx="0">
        <a:scrgbClr r="0" g="0" b="0"/>
      </a:effectRef>
      <a:fontRef idx="minor"/>
    </dgm:style>
  </dgm:styleLbl>
  <dgm:styleLbl name="fgAcc2">
    <dgm:scene3d>
      <a:camera prst="orthographicFront"/>
      <a:lightRig rig="threePt" dir="t"/>
    </dgm:scene3d>
    <dgm:txPr/>
    <dgm:style>
      <a:lnRef idx="2">
        <a:scrgbClr r="0" g="0" b="0"/>
      </a:lnRef>
      <a:fillRef idx="1">
        <a:scrgbClr r="0" g="0" b="0"/>
      </a:fillRef>
      <a:effectRef idx="0">
        <a:scrgbClr r="0" g="0" b="0"/>
      </a:effectRef>
      <a:fontRef idx="minor"/>
    </dgm:style>
  </dgm:styleLbl>
  <dgm:styleLbl name="fgAcc3">
    <dgm:scene3d>
      <a:camera prst="orthographicFront"/>
      <a:lightRig rig="threePt" dir="t"/>
    </dgm:scene3d>
    <dgm:txPr/>
    <dgm:style>
      <a:lnRef idx="2">
        <a:scrgbClr r="0" g="0" b="0"/>
      </a:lnRef>
      <a:fillRef idx="1">
        <a:scrgbClr r="0" g="0" b="0"/>
      </a:fillRef>
      <a:effectRef idx="0">
        <a:scrgbClr r="0" g="0" b="0"/>
      </a:effectRef>
      <a:fontRef idx="minor"/>
    </dgm:style>
  </dgm:styleLbl>
  <dgm:styleLbl name="fgAcc4">
    <dgm:scene3d>
      <a:camera prst="orthographicFront"/>
      <a:lightRig rig="threePt" dir="t"/>
    </dgm:scene3d>
    <dgm:txPr/>
    <dgm:style>
      <a:lnRef idx="2">
        <a:scrgbClr r="0" g="0" b="0"/>
      </a:lnRef>
      <a:fillRef idx="1">
        <a:scrgbClr r="0" g="0" b="0"/>
      </a:fillRef>
      <a:effectRef idx="0">
        <a:scrgbClr r="0" g="0" b="0"/>
      </a:effectRef>
      <a:fontRef idx="minor"/>
    </dgm:style>
  </dgm:styleLbl>
  <dgm:styleLbl name="fgAccFollowNode1">
    <dgm:scene3d>
      <a:camera prst="orthographicFront"/>
      <a:lightRig rig="threePt" dir="t"/>
    </dgm:scene3d>
    <dgm:txPr/>
    <dgm:style>
      <a:lnRef idx="2">
        <a:scrgbClr r="0" g="0" b="0"/>
      </a:lnRef>
      <a:fillRef idx="1">
        <a:scrgbClr r="0" g="0" b="0"/>
      </a:fillRef>
      <a:effectRef idx="0">
        <a:scrgbClr r="0" g="0" b="0"/>
      </a:effectRef>
      <a:fontRef idx="minor"/>
    </dgm:style>
  </dgm:styleLbl>
  <dgm:styleLbl name="fgImgPlace1">
    <dgm:scene3d>
      <a:camera prst="orthographicFront"/>
      <a:lightRig rig="threePt" dir="t"/>
    </dgm:scene3d>
    <dgm:txPr/>
    <dgm:style>
      <a:lnRef idx="3">
        <a:scrgbClr r="0" g="0" b="0"/>
      </a:lnRef>
      <a:fillRef idx="1">
        <a:scrgbClr r="0" g="0" b="0"/>
      </a:fillRef>
      <a:effectRef idx="1">
        <a:scrgbClr r="0" g="0" b="0"/>
      </a:effectRef>
      <a:fontRef idx="minor"/>
    </dgm:style>
  </dgm:styleLbl>
  <dgm:styleLbl name="fgShp">
    <dgm:scene3d>
      <a:camera prst="orthographicFront"/>
      <a:lightRig rig="threePt" dir="t"/>
    </dgm:scene3d>
    <dgm:txPr/>
    <dgm:style>
      <a:lnRef idx="3">
        <a:scrgbClr r="0" g="0" b="0"/>
      </a:lnRef>
      <a:fillRef idx="1">
        <a:scrgbClr r="0" g="0" b="0"/>
      </a:fillRef>
      <a:effectRef idx="1">
        <a:scrgbClr r="0" g="0" b="0"/>
      </a:effectRef>
      <a:fontRef idx="minor"/>
    </dgm:style>
  </dgm:styleLbl>
  <dgm:styleLbl name="fgSibTrans2D1">
    <dgm:scene3d>
      <a:camera prst="orthographicFront"/>
      <a:lightRig rig="threePt" dir="t"/>
    </dgm:scene3d>
    <dgm:txPr/>
    <dgm:style>
      <a:lnRef idx="0">
        <a:scrgbClr r="0" g="0" b="0"/>
      </a:lnRef>
      <a:fillRef idx="1">
        <a:scrgbClr r="0" g="0" b="0"/>
      </a:fillRef>
      <a:effectRef idx="1">
        <a:scrgbClr r="0" g="0" b="0"/>
      </a:effectRef>
      <a:fontRef idx="minor">
        <a:schemeClr val="lt1"/>
      </a:fontRef>
    </dgm:style>
  </dgm:styleLbl>
  <dgm:styleLbl name="lnNode1">
    <dgm:scene3d>
      <a:camera prst="orthographicFront"/>
      <a:lightRig rig="threePt" dir="t"/>
    </dgm:scene3d>
    <dgm:txPr/>
    <dgm:style>
      <a:lnRef idx="3">
        <a:scrgbClr r="0" g="0" b="0"/>
      </a:lnRef>
      <a:fillRef idx="1">
        <a:scrgbClr r="0" g="0" b="0"/>
      </a:fillRef>
      <a:effectRef idx="1">
        <a:scrgbClr r="0" g="0" b="0"/>
      </a:effectRef>
      <a:fontRef idx="minor">
        <a:schemeClr val="lt1"/>
      </a:fontRef>
    </dgm:style>
  </dgm:styleLbl>
  <dgm:styleLbl name="node0">
    <dgm:scene3d>
      <a:camera prst="orthographicFront"/>
      <a:lightRig rig="threePt" dir="t"/>
    </dgm:scene3d>
    <dgm:txPr/>
    <dgm:style>
      <a:lnRef idx="3">
        <a:scrgbClr r="0" g="0" b="0"/>
      </a:lnRef>
      <a:fillRef idx="1">
        <a:scrgbClr r="0" g="0" b="0"/>
      </a:fillRef>
      <a:effectRef idx="1">
        <a:scrgbClr r="0" g="0" b="0"/>
      </a:effectRef>
      <a:fontRef idx="minor">
        <a:schemeClr val="lt1"/>
      </a:fontRef>
    </dgm:style>
  </dgm:styleLbl>
  <dgm:styleLbl name="node1">
    <dgm:scene3d>
      <a:camera prst="orthographicFront"/>
      <a:lightRig rig="threePt" dir="t"/>
    </dgm:scene3d>
    <dgm:txPr/>
    <dgm:style>
      <a:lnRef idx="3">
        <a:scrgbClr r="0" g="0" b="0"/>
      </a:lnRef>
      <a:fillRef idx="1">
        <a:scrgbClr r="0" g="0" b="0"/>
      </a:fillRef>
      <a:effectRef idx="1">
        <a:scrgbClr r="0" g="0" b="0"/>
      </a:effectRef>
      <a:fontRef idx="minor">
        <a:schemeClr val="lt1"/>
      </a:fontRef>
    </dgm:style>
  </dgm:styleLbl>
  <dgm:styleLbl name="node2">
    <dgm:scene3d>
      <a:camera prst="orthographicFront"/>
      <a:lightRig rig="threePt" dir="t"/>
    </dgm:scene3d>
    <dgm:txPr/>
    <dgm:style>
      <a:lnRef idx="3">
        <a:scrgbClr r="0" g="0" b="0"/>
      </a:lnRef>
      <a:fillRef idx="1">
        <a:scrgbClr r="0" g="0" b="0"/>
      </a:fillRef>
      <a:effectRef idx="1">
        <a:scrgbClr r="0" g="0" b="0"/>
      </a:effectRef>
      <a:fontRef idx="minor">
        <a:schemeClr val="lt1"/>
      </a:fontRef>
    </dgm:style>
  </dgm:styleLbl>
  <dgm:styleLbl name="node3">
    <dgm:scene3d>
      <a:camera prst="orthographicFront"/>
      <a:lightRig rig="threePt" dir="t"/>
    </dgm:scene3d>
    <dgm:txPr/>
    <dgm:style>
      <a:lnRef idx="3">
        <a:scrgbClr r="0" g="0" b="0"/>
      </a:lnRef>
      <a:fillRef idx="1">
        <a:scrgbClr r="0" g="0" b="0"/>
      </a:fillRef>
      <a:effectRef idx="1">
        <a:scrgbClr r="0" g="0" b="0"/>
      </a:effectRef>
      <a:fontRef idx="minor">
        <a:schemeClr val="lt1"/>
      </a:fontRef>
    </dgm:style>
  </dgm:styleLbl>
  <dgm:styleLbl name="node4">
    <dgm:scene3d>
      <a:camera prst="orthographicFront"/>
      <a:lightRig rig="threePt" dir="t"/>
    </dgm:scene3d>
    <dgm:txPr/>
    <dgm:style>
      <a:lnRef idx="3">
        <a:scrgbClr r="0" g="0" b="0"/>
      </a:lnRef>
      <a:fillRef idx="1">
        <a:scrgbClr r="0" g="0" b="0"/>
      </a:fillRef>
      <a:effectRef idx="1">
        <a:scrgbClr r="0" g="0" b="0"/>
      </a:effectRef>
      <a:fontRef idx="minor">
        <a:schemeClr val="lt1"/>
      </a:fontRef>
    </dgm:style>
  </dgm:styleLbl>
  <dgm:styleLbl name="parChTrans1D1">
    <dgm:scene3d>
      <a:camera prst="orthographicFront"/>
      <a:lightRig rig="threePt" dir="t"/>
    </dgm:scene3d>
    <dgm:txPr/>
    <dgm:style>
      <a:lnRef idx="2">
        <a:scrgbClr r="0" g="0" b="0"/>
      </a:lnRef>
      <a:fillRef idx="0">
        <a:scrgbClr r="0" g="0" b="0"/>
      </a:fillRef>
      <a:effectRef idx="0">
        <a:scrgbClr r="0" g="0" b="0"/>
      </a:effectRef>
      <a:fontRef idx="minor"/>
    </dgm:style>
  </dgm:styleLbl>
  <dgm:styleLbl name="parChTrans1D2">
    <dgm:scene3d>
      <a:camera prst="orthographicFront"/>
      <a:lightRig rig="threePt" dir="t"/>
    </dgm:scene3d>
    <dgm:txPr/>
    <dgm:style>
      <a:lnRef idx="2">
        <a:scrgbClr r="0" g="0" b="0"/>
      </a:lnRef>
      <a:fillRef idx="0">
        <a:scrgbClr r="0" g="0" b="0"/>
      </a:fillRef>
      <a:effectRef idx="0">
        <a:scrgbClr r="0" g="0" b="0"/>
      </a:effectRef>
      <a:fontRef idx="minor"/>
    </dgm:style>
  </dgm:styleLbl>
  <dgm:styleLbl name="parChTrans1D3">
    <dgm:scene3d>
      <a:camera prst="orthographicFront"/>
      <a:lightRig rig="threePt" dir="t"/>
    </dgm:scene3d>
    <dgm:txPr/>
    <dgm:style>
      <a:lnRef idx="2">
        <a:scrgbClr r="0" g="0" b="0"/>
      </a:lnRef>
      <a:fillRef idx="0">
        <a:scrgbClr r="0" g="0" b="0"/>
      </a:fillRef>
      <a:effectRef idx="0">
        <a:scrgbClr r="0" g="0" b="0"/>
      </a:effectRef>
      <a:fontRef idx="minor"/>
    </dgm:style>
  </dgm:styleLbl>
  <dgm:styleLbl name="parChTrans1D4">
    <dgm:scene3d>
      <a:camera prst="orthographicFront"/>
      <a:lightRig rig="threePt" dir="t"/>
    </dgm:scene3d>
    <dgm:txPr/>
    <dgm:style>
      <a:lnRef idx="2">
        <a:scrgbClr r="0" g="0" b="0"/>
      </a:lnRef>
      <a:fillRef idx="0">
        <a:scrgbClr r="0" g="0" b="0"/>
      </a:fillRef>
      <a:effectRef idx="0">
        <a:scrgbClr r="0" g="0" b="0"/>
      </a:effectRef>
      <a:fontRef idx="minor"/>
    </dgm:style>
  </dgm:styleLbl>
  <dgm:styleLbl name="parChTrans2D1">
    <dgm:scene3d>
      <a:camera prst="orthographicFront"/>
      <a:lightRig rig="threePt" dir="t"/>
    </dgm:scene3d>
    <dgm:txPr/>
    <dgm:style>
      <a:lnRef idx="3">
        <a:scrgbClr r="0" g="0" b="0"/>
      </a:lnRef>
      <a:fillRef idx="1">
        <a:scrgbClr r="0" g="0" b="0"/>
      </a:fillRef>
      <a:effectRef idx="1">
        <a:scrgbClr r="0" g="0" b="0"/>
      </a:effectRef>
      <a:fontRef idx="minor">
        <a:schemeClr val="lt1"/>
      </a:fontRef>
    </dgm:style>
  </dgm:styleLbl>
  <dgm:styleLbl name="parChTrans2D2">
    <dgm:scene3d>
      <a:camera prst="orthographicFront"/>
      <a:lightRig rig="threePt" dir="t"/>
    </dgm:scene3d>
    <dgm:txPr/>
    <dgm:style>
      <a:lnRef idx="3">
        <a:scrgbClr r="0" g="0" b="0"/>
      </a:lnRef>
      <a:fillRef idx="1">
        <a:scrgbClr r="0" g="0" b="0"/>
      </a:fillRef>
      <a:effectRef idx="1">
        <a:scrgbClr r="0" g="0" b="0"/>
      </a:effectRef>
      <a:fontRef idx="minor">
        <a:schemeClr val="lt1"/>
      </a:fontRef>
    </dgm:style>
  </dgm:styleLbl>
  <dgm:styleLbl name="parChTrans2D3">
    <dgm:scene3d>
      <a:camera prst="orthographicFront"/>
      <a:lightRig rig="threePt" dir="t"/>
    </dgm:scene3d>
    <dgm:txPr/>
    <dgm:style>
      <a:lnRef idx="3">
        <a:scrgbClr r="0" g="0" b="0"/>
      </a:lnRef>
      <a:fillRef idx="1">
        <a:scrgbClr r="0" g="0" b="0"/>
      </a:fillRef>
      <a:effectRef idx="1">
        <a:scrgbClr r="0" g="0" b="0"/>
      </a:effectRef>
      <a:fontRef idx="minor">
        <a:schemeClr val="lt1"/>
      </a:fontRef>
    </dgm:style>
  </dgm:styleLbl>
  <dgm:styleLbl name="parChTrans2D4">
    <dgm:scene3d>
      <a:camera prst="orthographicFront"/>
      <a:lightRig rig="threePt" dir="t"/>
    </dgm:scene3d>
    <dgm:txPr/>
    <dgm:style>
      <a:lnRef idx="3">
        <a:scrgbClr r="0" g="0" b="0"/>
      </a:lnRef>
      <a:fillRef idx="1">
        <a:scrgbClr r="0" g="0" b="0"/>
      </a:fillRef>
      <a:effectRef idx="1">
        <a:scrgbClr r="0" g="0" b="0"/>
      </a:effectRef>
      <a:fontRef idx="minor">
        <a:schemeClr val="lt1"/>
      </a:fontRef>
    </dgm:style>
  </dgm:styleLbl>
  <dgm:styleLbl name="revTx">
    <dgm:scene3d>
      <a:camera prst="orthographicFront"/>
      <a:lightRig rig="threePt" dir="t"/>
    </dgm:scene3d>
    <dgm:txPr/>
    <dgm:style>
      <a:lnRef idx="0">
        <a:scrgbClr r="0" g="0" b="0"/>
      </a:lnRef>
      <a:fillRef idx="0">
        <a:scrgbClr r="0" g="0" b="0"/>
      </a:fillRef>
      <a:effectRef idx="0">
        <a:scrgbClr r="0" g="0" b="0"/>
      </a:effectRef>
      <a:fontRef idx="minor"/>
    </dgm:style>
  </dgm:styleLbl>
  <dgm:styleLbl name="sibTrans1D1">
    <dgm:scene3d>
      <a:camera prst="orthographicFront"/>
      <a:lightRig rig="threePt" dir="t"/>
    </dgm:scene3d>
    <dgm:txPr/>
    <dgm:style>
      <a:lnRef idx="1">
        <a:scrgbClr r="0" g="0" b="0"/>
      </a:lnRef>
      <a:fillRef idx="0">
        <a:scrgbClr r="0" g="0" b="0"/>
      </a:fillRef>
      <a:effectRef idx="0">
        <a:scrgbClr r="0" g="0" b="0"/>
      </a:effectRef>
      <a:fontRef idx="minor"/>
    </dgm:style>
  </dgm:styleLbl>
  <dgm:styleLbl name="sibTrans2D1">
    <dgm:scene3d>
      <a:camera prst="orthographicFront"/>
      <a:lightRig rig="threePt" dir="t"/>
    </dgm:scene3d>
    <dgm:txPr/>
    <dgm:style>
      <a:lnRef idx="0">
        <a:scrgbClr r="0" g="0" b="0"/>
      </a:lnRef>
      <a:fillRef idx="1">
        <a:scrgbClr r="0" g="0" b="0"/>
      </a:fillRef>
      <a:effectRef idx="1">
        <a:scrgbClr r="0" g="0" b="0"/>
      </a:effectRef>
      <a:fontRef idx="minor">
        <a:schemeClr val="lt1"/>
      </a:fontRef>
    </dgm:style>
  </dgm:styleLbl>
  <dgm:styleLbl name="solidAlignAcc1">
    <dgm:scene3d>
      <a:camera prst="orthographicFront"/>
      <a:lightRig rig="threePt" dir="t"/>
    </dgm:scene3d>
    <dgm:txPr/>
    <dgm:style>
      <a:lnRef idx="2">
        <a:scrgbClr r="0" g="0" b="0"/>
      </a:lnRef>
      <a:fillRef idx="1">
        <a:scrgbClr r="0" g="0" b="0"/>
      </a:fillRef>
      <a:effectRef idx="0">
        <a:scrgbClr r="0" g="0" b="0"/>
      </a:effectRef>
      <a:fontRef idx="minor"/>
    </dgm:style>
  </dgm:styleLbl>
  <dgm:styleLbl name="solidBgAcc1">
    <dgm:scene3d>
      <a:camera prst="orthographicFront"/>
      <a:lightRig rig="threePt" dir="t"/>
    </dgm:scene3d>
    <dgm:txPr/>
    <dgm:style>
      <a:lnRef idx="2">
        <a:scrgbClr r="0" g="0" b="0"/>
      </a:lnRef>
      <a:fillRef idx="1">
        <a:scrgbClr r="0" g="0" b="0"/>
      </a:fillRef>
      <a:effectRef idx="0">
        <a:scrgbClr r="0" g="0" b="0"/>
      </a:effectRef>
      <a:fontRef idx="minor"/>
    </dgm:style>
  </dgm:styleLbl>
  <dgm:styleLbl name="solidFgAcc1">
    <dgm:scene3d>
      <a:camera prst="orthographicFront"/>
      <a:lightRig rig="threePt" dir="t"/>
    </dgm:scene3d>
    <dgm:txPr/>
    <dgm:style>
      <a:lnRef idx="2">
        <a:scrgbClr r="0" g="0" b="0"/>
      </a:lnRef>
      <a:fillRef idx="1">
        <a:scrgbClr r="0" g="0" b="0"/>
      </a:fillRef>
      <a:effectRef idx="0">
        <a:scrgbClr r="0" g="0" b="0"/>
      </a:effectRef>
      <a:fontRef idx="minor"/>
    </dgm:style>
  </dgm:styleLbl>
  <dgm:styleLbl name="trAlignAcc1">
    <dgm:scene3d>
      <a:camera prst="orthographicFront"/>
      <a:lightRig rig="threePt" dir="t"/>
    </dgm:scene3d>
    <dgm:txPr/>
    <dgm:style>
      <a:lnRef idx="1">
        <a:scrgbClr r="0" g="0" b="0"/>
      </a:lnRef>
      <a:fillRef idx="1">
        <a:scrgbClr r="0" g="0" b="0"/>
      </a:fillRef>
      <a:effectRef idx="0">
        <a:scrgbClr r="0" g="0" b="0"/>
      </a:effectRef>
      <a:fontRef idx="minor"/>
    </dgm:style>
  </dgm:styleLbl>
  <dgm:styleLbl name="trBgShp">
    <dgm:scene3d>
      <a:camera prst="orthographicFront"/>
      <a:lightRig rig="threePt" dir="t"/>
    </dgm:scene3d>
    <dgm:txPr/>
    <dgm:style>
      <a:lnRef idx="0">
        <a:scrgbClr r="0" g="0" b="0"/>
      </a:lnRef>
      <a:fillRef idx="1">
        <a:scrgbClr r="0" g="0" b="0"/>
      </a:fillRef>
      <a:effectRef idx="0">
        <a:scrgbClr r="0" g="0" b="0"/>
      </a:effectRef>
      <a:fontRef idx="minor"/>
    </dgm:style>
  </dgm:styleLbl>
  <dgm:styleLbl name="vennNode1">
    <dgm:scene3d>
      <a:camera prst="orthographicFront"/>
      <a:lightRig rig="threePt" dir="t"/>
    </dgm:scene3d>
    <dgm:txPr/>
    <dgm:style>
      <a:lnRef idx="3">
        <a:scrgbClr r="0" g="0" b="0"/>
      </a:lnRef>
      <a:fillRef idx="1">
        <a:scrgbClr r="0" g="0" b="0"/>
      </a:fillRef>
      <a:effectRef idx="0">
        <a:scrgbClr r="0" g="0" b="0"/>
      </a:effectRef>
      <a:fontRef idx="minor">
        <a:schemeClr val="tx1"/>
      </a:fontRef>
    </dgm:style>
  </dgm:styleLbl>
</dgm:styleDef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Company>Microsoft</Company>
  <Pages>2</Pages>
  <Words>93</Words>
  <Characters>533</Characters>
  <Lines>4</Lines>
  <Paragraphs>1</Paragraphs>
  <TotalTime>535</TotalTime>
  <ScaleCrop>false</ScaleCrop>
  <LinksUpToDate>false</LinksUpToDate>
  <CharactersWithSpaces>625</CharactersWithSpaces>
  <Application>WPS Office_11.1.0.12155_F1E327BC-269C-435d-A152-05C5408002CA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2012-05-04T07:09:00Z</dcterms:created>
  <dc:creator>User</dc:creator>
  <cp:lastModifiedBy>2018611036</cp:lastModifiedBy>
  <dcterms:modified xsi:type="dcterms:W3CDTF">2023-07-21T03:39:11Z</dcterms:modified>
  <cp:revision>55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2052-11.1.0.12155</vt:lpwstr>
  </property>
  <property fmtid="{D5CDD505-2E9C-101B-9397-08002B2CF9AE}" pid="3" name="ICV">
    <vt:lpwstr>0AB024F5C5084222B455B8B968B90349</vt:lpwstr>
  </property>
</Properties>
</file>