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亚鹏老师主讲课程</w:t>
      </w:r>
      <w:r>
        <w:rPr>
          <w:rFonts w:hint="eastAsia"/>
          <w:b/>
          <w:sz w:val="30"/>
          <w:szCs w:val="30"/>
        </w:rPr>
        <w:t>（一）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课程名称：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赢销为王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课程内容：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锁客营销——留住新客户，锁定老客户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拓客营销——出动出击，代替坐等顾客上门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营销策略——高层设计好，基层才发力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主题宴营销——迎合不同主题，给予不同设计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节假日营销——节日“大家一起动起来”才好玩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课程亮点：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课程内容丰富，策划权威，60余种纯干货营销方案以及多个实战表格工具，带回家就可以落地，年轻松创收30---100万-----</w:t>
      </w:r>
    </w:p>
    <w:p>
      <w:pPr>
        <w:rPr>
          <w:sz w:val="30"/>
          <w:szCs w:val="30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亚鹏老师主讲课程</w:t>
      </w:r>
      <w:r>
        <w:rPr>
          <w:rFonts w:hint="eastAsia"/>
          <w:b/>
          <w:sz w:val="30"/>
          <w:szCs w:val="30"/>
        </w:rPr>
        <w:t>（二）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课程名称：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亚鹏8D可视化管理系统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课程内容：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人员定岗——明确人员规划，梳理岗位职责，制定工作流程，让每一位员工明确自己的责权利；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区域定编——科学合理的编制每个区域的设施设备及用具，责任到人，避免公司财产的流失；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目标定责——把各项经营指标和管理指标系统、细化的分解到单位、部门及个人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问题定法——实现现场管理监督有序、真正发挥8D管理的效果，使员工养成坚持的好习惯，做到“三问三不放过”；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物品定位——要给所有的物用品起一个“名字”，然后安一个“家”，也叫名家管理法，方便员工拿取，提高工作效率；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工作定时——根据工作的特性、运营，需要制定明确的完成时间及工作进度的时间节点；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产品定量——企业所加工生产的原料、半成品、成品全部量化，形成可以复制的统一标准；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检查定表——为了方便检查、监督、考核等使用表格的形式，记录日常工作的数据和依据。</w:t>
      </w:r>
    </w:p>
    <w:p>
      <w:pPr>
        <w:rPr>
          <w:b/>
          <w:color w:val="FF0000"/>
          <w:sz w:val="30"/>
          <w:szCs w:val="30"/>
        </w:rPr>
      </w:pPr>
      <w:r>
        <w:rPr>
          <w:rFonts w:hint="eastAsia"/>
          <w:b/>
          <w:sz w:val="30"/>
          <w:szCs w:val="30"/>
        </w:rPr>
        <w:t>课程亮点：</w:t>
      </w:r>
      <w:r>
        <w:rPr>
          <w:rFonts w:hint="eastAsia"/>
          <w:b/>
          <w:color w:val="FF0000"/>
          <w:sz w:val="30"/>
          <w:szCs w:val="30"/>
        </w:rPr>
        <w:t>（添加落地效果图片）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让企业实现“人人有事做，事事有人管”的全员责任制模式，可以达到自动化运转，年节约8----60万的当地标杆企业。</w:t>
      </w:r>
    </w:p>
    <w:p>
      <w:pPr>
        <w:rPr>
          <w:sz w:val="30"/>
          <w:szCs w:val="30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亚鹏老师主讲课程</w:t>
      </w:r>
      <w:r>
        <w:rPr>
          <w:rFonts w:hint="eastAsia"/>
          <w:b/>
          <w:sz w:val="30"/>
          <w:szCs w:val="30"/>
        </w:rPr>
        <w:t>（三）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课程名称：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优质服务激励系统的建立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课程内容：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五项服务标准及案例——规范化服务、超值服务、感动服务、惊喜服务、内部优质服务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三大机制的建立——培训机制、激励机制、荣誉激励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一套有效且容易落地的员工激励系统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课程亮点：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没有服务的营销是无效的——流失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服务是最好的营销——忠诚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如果我们服务做得好，客户习惯服务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如果我们的服务做得好，让客户对我们的服务产生依赖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如果我们的服务做得好，就让客户替我们吹牛</w:t>
      </w:r>
    </w:p>
    <w:p>
      <w:pPr>
        <w:rPr>
          <w:sz w:val="30"/>
          <w:szCs w:val="30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亚鹏老师主讲课程</w:t>
      </w:r>
      <w:r>
        <w:rPr>
          <w:rFonts w:hint="eastAsia"/>
          <w:b/>
          <w:sz w:val="30"/>
          <w:szCs w:val="30"/>
        </w:rPr>
        <w:t>（四）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课程名称：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店长的</w:t>
      </w:r>
      <w:r>
        <w:rPr>
          <w:rFonts w:hint="eastAsia"/>
          <w:sz w:val="30"/>
          <w:szCs w:val="30"/>
        </w:rPr>
        <w:t>“5条主线管理”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课程内容：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团队建设——人员管理、考核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品质管理——产品质量管理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服务质量管理——客户服务、客户考勤管理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经营指标管理——销售促进、成本管理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8D现场管理——安全、规范管理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课程亮点：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5条主线梳理了</w:t>
      </w:r>
      <w:r>
        <w:rPr>
          <w:rFonts w:hint="eastAsia"/>
          <w:sz w:val="30"/>
          <w:szCs w:val="30"/>
          <w:lang w:val="en-US" w:eastAsia="zh-CN"/>
        </w:rPr>
        <w:t>店长</w:t>
      </w:r>
      <w:r>
        <w:rPr>
          <w:rFonts w:hint="eastAsia"/>
          <w:sz w:val="30"/>
          <w:szCs w:val="30"/>
        </w:rPr>
        <w:t>的管理核心及管理工具，从而让企业管理更加有序完善。</w:t>
      </w:r>
    </w:p>
    <w:p>
      <w:pPr>
        <w:rPr>
          <w:sz w:val="30"/>
          <w:szCs w:val="30"/>
        </w:rPr>
      </w:pPr>
    </w:p>
    <w:p>
      <w:pPr>
        <w:rPr>
          <w:b/>
          <w:sz w:val="30"/>
          <w:szCs w:val="30"/>
        </w:rPr>
      </w:pPr>
    </w:p>
    <w:p>
      <w:pPr>
        <w:jc w:val="center"/>
        <w:rPr>
          <w:b/>
          <w:sz w:val="30"/>
          <w:szCs w:val="30"/>
        </w:rPr>
      </w:pPr>
      <w:r>
        <w:rPr>
          <w:sz w:val="30"/>
          <w:szCs w:val="30"/>
        </w:rPr>
        <w:tab/>
      </w:r>
      <w:r>
        <w:rPr>
          <w:rFonts w:hint="eastAsia"/>
          <w:b/>
          <w:sz w:val="30"/>
          <w:szCs w:val="30"/>
          <w:lang w:val="en-US" w:eastAsia="zh-CN"/>
        </w:rPr>
        <w:t>亚鹏老师主讲课程</w:t>
      </w:r>
      <w:r>
        <w:rPr>
          <w:rFonts w:hint="eastAsia"/>
          <w:b/>
          <w:sz w:val="30"/>
          <w:szCs w:val="30"/>
        </w:rPr>
        <w:t>（五）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课程名称：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餐饮盈利之魂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课程内容：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餐饮经营成功的10大要素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餐饮基业长青之魂解码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餐饮团队之魂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餐饮营销之魂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餐饮致胜之魂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管理的十大真相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课程亮点：</w:t>
      </w:r>
    </w:p>
    <w:p>
      <w:pPr>
        <w:tabs>
          <w:tab w:val="left" w:pos="1185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人无魂不立  事无魂不成   家无魂不和   国无魂不荣</w:t>
      </w:r>
    </w:p>
    <w:p>
      <w:pPr>
        <w:tabs>
          <w:tab w:val="left" w:pos="1185"/>
        </w:tabs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军无魂不威   企无魂不兴</w:t>
      </w:r>
    </w:p>
    <w:p>
      <w:pPr>
        <w:tabs>
          <w:tab w:val="left" w:pos="1185"/>
        </w:tabs>
        <w:rPr>
          <w:rFonts w:hint="eastAsia"/>
          <w:sz w:val="30"/>
          <w:szCs w:val="30"/>
        </w:rPr>
      </w:pPr>
    </w:p>
    <w:p>
      <w:pPr>
        <w:tabs>
          <w:tab w:val="left" w:pos="1185"/>
        </w:tabs>
        <w:rPr>
          <w:rFonts w:hint="eastAsia"/>
          <w:sz w:val="30"/>
          <w:szCs w:val="30"/>
        </w:rPr>
      </w:pPr>
    </w:p>
    <w:p>
      <w:pPr>
        <w:tabs>
          <w:tab w:val="left" w:pos="1185"/>
        </w:tabs>
        <w:rPr>
          <w:rFonts w:hint="eastAsia"/>
          <w:sz w:val="30"/>
          <w:szCs w:val="30"/>
        </w:rPr>
      </w:pPr>
    </w:p>
    <w:p>
      <w:pPr>
        <w:tabs>
          <w:tab w:val="left" w:pos="1185"/>
        </w:tabs>
        <w:rPr>
          <w:rFonts w:hint="eastAsia"/>
          <w:sz w:val="30"/>
          <w:szCs w:val="30"/>
        </w:rPr>
      </w:pPr>
    </w:p>
    <w:p>
      <w:pPr>
        <w:tabs>
          <w:tab w:val="left" w:pos="1185"/>
        </w:tabs>
        <w:rPr>
          <w:rFonts w:hint="eastAsia"/>
          <w:sz w:val="30"/>
          <w:szCs w:val="30"/>
        </w:rPr>
      </w:pPr>
    </w:p>
    <w:p>
      <w:pPr>
        <w:tabs>
          <w:tab w:val="left" w:pos="1185"/>
        </w:tabs>
        <w:rPr>
          <w:rFonts w:hint="eastAsia"/>
          <w:sz w:val="30"/>
          <w:szCs w:val="30"/>
        </w:rPr>
      </w:pPr>
    </w:p>
    <w:p>
      <w:pPr>
        <w:tabs>
          <w:tab w:val="left" w:pos="1185"/>
        </w:tabs>
        <w:rPr>
          <w:rFonts w:hint="eastAsia"/>
          <w:sz w:val="30"/>
          <w:szCs w:val="30"/>
        </w:rPr>
      </w:pPr>
      <w:bookmarkStart w:id="0" w:name="_GoBack"/>
      <w:bookmarkEnd w:id="0"/>
    </w:p>
    <w:p>
      <w:pPr>
        <w:tabs>
          <w:tab w:val="left" w:pos="1185"/>
        </w:tabs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096"/>
    <w:rsid w:val="000608C3"/>
    <w:rsid w:val="001361CF"/>
    <w:rsid w:val="00156FDB"/>
    <w:rsid w:val="00432532"/>
    <w:rsid w:val="006F0E54"/>
    <w:rsid w:val="00751D8F"/>
    <w:rsid w:val="00774AF8"/>
    <w:rsid w:val="007D1096"/>
    <w:rsid w:val="008142F4"/>
    <w:rsid w:val="00847073"/>
    <w:rsid w:val="00905137"/>
    <w:rsid w:val="00B50935"/>
    <w:rsid w:val="00B93076"/>
    <w:rsid w:val="00B9621C"/>
    <w:rsid w:val="00C432D8"/>
    <w:rsid w:val="00C5535A"/>
    <w:rsid w:val="00C96DB1"/>
    <w:rsid w:val="00D52810"/>
    <w:rsid w:val="00E80E63"/>
    <w:rsid w:val="00FE4FCF"/>
    <w:rsid w:val="3212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279</Words>
  <Characters>1591</Characters>
  <Lines>13</Lines>
  <Paragraphs>3</Paragraphs>
  <TotalTime>1</TotalTime>
  <ScaleCrop>false</ScaleCrop>
  <LinksUpToDate>false</LinksUpToDate>
  <CharactersWithSpaces>1867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2020-10-08T05:50:00Z</dcterms:created>
  <dc:creator>xb21cn</dc:creator>
  <cp:lastModifiedBy>哥你高攀不起</cp:lastModifiedBy>
  <dcterms:modified xsi:type="dcterms:W3CDTF">2021-12-08T14:55:17Z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D09D0B749B7D4D8089973A7C365FF872</vt:lpwstr>
  </property>
</Properties>
</file>